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06E5A" w14:textId="77777777" w:rsidR="00F9695A" w:rsidRPr="00D17318" w:rsidRDefault="00F9695A" w:rsidP="00EA48DB">
      <w:pPr>
        <w:spacing w:after="15" w:line="259" w:lineRule="auto"/>
        <w:ind w:left="0" w:right="0" w:firstLine="0"/>
        <w:rPr>
          <w:rFonts w:asciiTheme="minorHAnsi" w:hAnsiTheme="minorHAnsi" w:cstheme="minorHAnsi"/>
          <w:b/>
          <w:sz w:val="24"/>
          <w:szCs w:val="24"/>
          <w:lang w:val="ro-RO"/>
        </w:rPr>
      </w:pPr>
    </w:p>
    <w:p w14:paraId="715E6618" w14:textId="2DB9FBC5" w:rsidR="0073416B" w:rsidRPr="001A5DA8" w:rsidRDefault="001A5DA8" w:rsidP="001A5DA8">
      <w:pPr>
        <w:pStyle w:val="Titlu1"/>
        <w:ind w:left="0"/>
        <w:jc w:val="center"/>
        <w:rPr>
          <w:rFonts w:cstheme="majorHAnsi"/>
          <w:b/>
          <w:bCs/>
          <w:lang w:val="ro-RO"/>
        </w:rPr>
      </w:pPr>
      <w:r w:rsidRPr="001A5DA8">
        <w:rPr>
          <w:rFonts w:cstheme="majorHAnsi"/>
          <w:b/>
          <w:bCs/>
          <w:lang w:val="ro-RO"/>
        </w:rPr>
        <w:t>COMUNICAT</w:t>
      </w:r>
    </w:p>
    <w:p w14:paraId="593A1269" w14:textId="2A3BF670" w:rsidR="00A76BD6" w:rsidRPr="001A5DA8" w:rsidRDefault="0073416B" w:rsidP="001A5DA8">
      <w:pPr>
        <w:pStyle w:val="Titlu"/>
        <w:jc w:val="center"/>
        <w:rPr>
          <w:rFonts w:asciiTheme="minorHAnsi" w:hAnsiTheme="minorHAnsi" w:cstheme="minorHAnsi"/>
          <w:b/>
          <w:bCs/>
          <w:sz w:val="32"/>
          <w:szCs w:val="32"/>
          <w:lang w:val="ro-RO"/>
        </w:rPr>
      </w:pPr>
      <w:r w:rsidRPr="001A5DA8">
        <w:rPr>
          <w:rFonts w:asciiTheme="minorHAnsi" w:hAnsiTheme="minorHAnsi" w:cstheme="minorHAnsi"/>
          <w:b/>
          <w:bCs/>
          <w:sz w:val="32"/>
          <w:szCs w:val="32"/>
          <w:lang w:val="ro-RO"/>
        </w:rPr>
        <w:t>La fiecare 30 de ore, un copil cade în mâinile traficanților de persoane în România</w:t>
      </w:r>
      <w:r w:rsidR="00A76BD6" w:rsidRPr="001A5DA8">
        <w:rPr>
          <w:rFonts w:asciiTheme="minorHAnsi" w:hAnsiTheme="minorHAnsi" w:cstheme="minorHAnsi"/>
          <w:b/>
          <w:bCs/>
          <w:sz w:val="32"/>
          <w:szCs w:val="32"/>
          <w:lang w:val="ro-RO"/>
        </w:rPr>
        <w:t xml:space="preserve">, cu sprijinul sau știrea familiei și </w:t>
      </w:r>
      <w:r w:rsidR="00BF266D" w:rsidRPr="001A5DA8">
        <w:rPr>
          <w:rFonts w:asciiTheme="minorHAnsi" w:hAnsiTheme="minorHAnsi" w:cstheme="minorHAnsi"/>
          <w:b/>
          <w:bCs/>
          <w:sz w:val="32"/>
          <w:szCs w:val="32"/>
          <w:lang w:val="ro-RO"/>
        </w:rPr>
        <w:t xml:space="preserve">a </w:t>
      </w:r>
      <w:r w:rsidR="00A76BD6" w:rsidRPr="001A5DA8">
        <w:rPr>
          <w:rFonts w:asciiTheme="minorHAnsi" w:hAnsiTheme="minorHAnsi" w:cstheme="minorHAnsi"/>
          <w:b/>
          <w:bCs/>
          <w:sz w:val="32"/>
          <w:szCs w:val="32"/>
          <w:lang w:val="ro-RO"/>
        </w:rPr>
        <w:t>comunității.</w:t>
      </w:r>
    </w:p>
    <w:p w14:paraId="17CDF194" w14:textId="77777777" w:rsidR="0073416B" w:rsidRPr="0073416B" w:rsidRDefault="0073416B" w:rsidP="0073416B">
      <w:pPr>
        <w:ind w:left="0"/>
        <w:rPr>
          <w:rFonts w:asciiTheme="minorHAnsi" w:hAnsiTheme="minorHAnsi" w:cstheme="minorHAnsi"/>
          <w:sz w:val="24"/>
          <w:szCs w:val="24"/>
          <w:lang w:val="ro-RO"/>
        </w:rPr>
      </w:pPr>
    </w:p>
    <w:p w14:paraId="2BE34DEC" w14:textId="3D47FD17" w:rsidR="00737DC2" w:rsidRDefault="0073416B" w:rsidP="0073416B">
      <w:pPr>
        <w:ind w:left="0"/>
        <w:rPr>
          <w:rFonts w:asciiTheme="minorHAnsi" w:hAnsiTheme="minorHAnsi" w:cstheme="minorHAnsi"/>
          <w:b/>
          <w:bCs/>
          <w:sz w:val="24"/>
          <w:szCs w:val="24"/>
          <w:lang w:val="ro-RO"/>
        </w:rPr>
      </w:pPr>
      <w:r w:rsidRPr="0073416B">
        <w:rPr>
          <w:rFonts w:asciiTheme="minorHAnsi" w:hAnsiTheme="minorHAnsi" w:cstheme="minorHAnsi"/>
          <w:sz w:val="24"/>
          <w:szCs w:val="24"/>
          <w:lang w:val="ro-RO"/>
        </w:rPr>
        <w:t xml:space="preserve">În ultimii 5 ani, conform datelor oficiale, </w:t>
      </w:r>
      <w:r w:rsidRPr="00E6279E">
        <w:rPr>
          <w:rFonts w:asciiTheme="minorHAnsi" w:hAnsiTheme="minorHAnsi" w:cstheme="minorHAnsi"/>
          <w:b/>
          <w:bCs/>
          <w:sz w:val="24"/>
          <w:szCs w:val="24"/>
          <w:lang w:val="ro-RO"/>
        </w:rPr>
        <w:t>1.525 de copii au devenit victime ale traficanților</w:t>
      </w:r>
      <w:r w:rsidRPr="0073416B">
        <w:rPr>
          <w:rFonts w:asciiTheme="minorHAnsi" w:hAnsiTheme="minorHAnsi" w:cstheme="minorHAnsi"/>
          <w:sz w:val="24"/>
          <w:szCs w:val="24"/>
          <w:lang w:val="ro-RO"/>
        </w:rPr>
        <w:t xml:space="preserve"> de persoane. </w:t>
      </w:r>
      <w:r w:rsidRPr="00E6279E">
        <w:rPr>
          <w:rFonts w:asciiTheme="minorHAnsi" w:hAnsiTheme="minorHAnsi" w:cstheme="minorHAnsi"/>
          <w:b/>
          <w:bCs/>
          <w:sz w:val="24"/>
          <w:szCs w:val="24"/>
          <w:lang w:val="ro-RO"/>
        </w:rPr>
        <w:t xml:space="preserve">Copiii reprezintă </w:t>
      </w:r>
      <w:r w:rsidR="006E53E7">
        <w:rPr>
          <w:rFonts w:asciiTheme="minorHAnsi" w:hAnsiTheme="minorHAnsi" w:cstheme="minorHAnsi"/>
          <w:b/>
          <w:bCs/>
          <w:sz w:val="24"/>
          <w:szCs w:val="24"/>
          <w:lang w:val="ro-RO"/>
        </w:rPr>
        <w:t xml:space="preserve">aproximativ </w:t>
      </w:r>
      <w:r w:rsidRPr="00E6279E">
        <w:rPr>
          <w:rFonts w:asciiTheme="minorHAnsi" w:hAnsiTheme="minorHAnsi" w:cstheme="minorHAnsi"/>
          <w:b/>
          <w:bCs/>
          <w:sz w:val="24"/>
          <w:szCs w:val="24"/>
          <w:lang w:val="ro-RO"/>
        </w:rPr>
        <w:t>50% din totalul victimelor</w:t>
      </w:r>
      <w:r w:rsidRPr="0073416B">
        <w:rPr>
          <w:rFonts w:asciiTheme="minorHAnsi" w:hAnsiTheme="minorHAnsi" w:cstheme="minorHAnsi"/>
          <w:sz w:val="24"/>
          <w:szCs w:val="24"/>
          <w:lang w:val="ro-RO"/>
        </w:rPr>
        <w:t xml:space="preserve"> traficului de persoane din România. </w:t>
      </w:r>
      <w:r w:rsidRPr="00A76BD6">
        <w:rPr>
          <w:rFonts w:asciiTheme="minorHAnsi" w:hAnsiTheme="minorHAnsi" w:cstheme="minorHAnsi"/>
          <w:sz w:val="24"/>
          <w:szCs w:val="24"/>
          <w:lang w:val="ro-RO"/>
        </w:rPr>
        <w:t xml:space="preserve">Peste 90% dintre victimele copii exploatați sexual sunt </w:t>
      </w:r>
      <w:r w:rsidRPr="00BF266D">
        <w:rPr>
          <w:rFonts w:asciiTheme="minorHAnsi" w:hAnsiTheme="minorHAnsi" w:cstheme="minorHAnsi"/>
          <w:b/>
          <w:bCs/>
          <w:sz w:val="24"/>
          <w:szCs w:val="24"/>
          <w:lang w:val="ro-RO"/>
        </w:rPr>
        <w:t>fete</w:t>
      </w:r>
      <w:r w:rsidR="00A76BD6" w:rsidRPr="00BF266D">
        <w:rPr>
          <w:rFonts w:asciiTheme="minorHAnsi" w:hAnsiTheme="minorHAnsi" w:cstheme="minorHAnsi"/>
          <w:b/>
          <w:bCs/>
          <w:sz w:val="24"/>
          <w:szCs w:val="24"/>
          <w:lang w:val="ro-RO"/>
        </w:rPr>
        <w:t xml:space="preserve"> și provin din mediul rural</w:t>
      </w:r>
      <w:r w:rsidRPr="00A76BD6">
        <w:rPr>
          <w:rFonts w:asciiTheme="minorHAnsi" w:hAnsiTheme="minorHAnsi" w:cstheme="minorHAnsi"/>
          <w:sz w:val="24"/>
          <w:szCs w:val="24"/>
          <w:lang w:val="ro-RO"/>
        </w:rPr>
        <w:t>.</w:t>
      </w:r>
      <w:r w:rsidR="00A76BD6">
        <w:rPr>
          <w:rFonts w:asciiTheme="minorHAnsi" w:hAnsiTheme="minorHAnsi" w:cstheme="minorHAnsi"/>
          <w:b/>
          <w:bCs/>
          <w:sz w:val="24"/>
          <w:szCs w:val="24"/>
          <w:lang w:val="ro-RO"/>
        </w:rPr>
        <w:t xml:space="preserve"> </w:t>
      </w:r>
    </w:p>
    <w:p w14:paraId="52B96EB1" w14:textId="561C50BA" w:rsidR="0073416B" w:rsidRPr="0008130B" w:rsidRDefault="00A76BD6" w:rsidP="0073416B">
      <w:pPr>
        <w:ind w:left="0"/>
        <w:rPr>
          <w:rFonts w:asciiTheme="minorHAnsi" w:hAnsiTheme="minorHAnsi" w:cstheme="minorHAnsi"/>
          <w:b/>
          <w:bCs/>
          <w:sz w:val="24"/>
          <w:szCs w:val="24"/>
          <w:lang w:val="ro-RO"/>
        </w:rPr>
      </w:pPr>
      <w:r>
        <w:rPr>
          <w:rFonts w:asciiTheme="minorHAnsi" w:hAnsiTheme="minorHAnsi" w:cstheme="minorHAnsi"/>
          <w:b/>
          <w:bCs/>
          <w:sz w:val="24"/>
          <w:szCs w:val="24"/>
          <w:lang w:val="ro-RO"/>
        </w:rPr>
        <w:t>Familia, comunitatea și autoritățile locale din zonele prevalente de origine ale copiilor nu numai că nu protejează copiii de riscurile de trafic, dar uneori sunt împlicați direct în recrutarea sau exploatarea acestora.</w:t>
      </w:r>
      <w:r w:rsidR="005337C6">
        <w:rPr>
          <w:rFonts w:asciiTheme="minorHAnsi" w:hAnsiTheme="minorHAnsi" w:cstheme="minorHAnsi"/>
          <w:b/>
          <w:bCs/>
          <w:sz w:val="24"/>
          <w:szCs w:val="24"/>
          <w:lang w:val="ro-RO"/>
        </w:rPr>
        <w:t xml:space="preserve"> </w:t>
      </w:r>
      <w:r w:rsidR="005337C6" w:rsidRPr="0008130B">
        <w:rPr>
          <w:rFonts w:asciiTheme="minorHAnsi" w:hAnsiTheme="minorHAnsi" w:cstheme="minorHAnsi"/>
          <w:sz w:val="24"/>
          <w:szCs w:val="24"/>
          <w:lang w:val="ro-RO"/>
        </w:rPr>
        <w:t xml:space="preserve">Profilul copilului victimă, al familiei și </w:t>
      </w:r>
      <w:r w:rsidR="0008130B">
        <w:rPr>
          <w:rFonts w:asciiTheme="minorHAnsi" w:hAnsiTheme="minorHAnsi" w:cstheme="minorHAnsi"/>
          <w:sz w:val="24"/>
          <w:szCs w:val="24"/>
          <w:lang w:val="ro-RO"/>
        </w:rPr>
        <w:t xml:space="preserve">al </w:t>
      </w:r>
      <w:r w:rsidR="005337C6" w:rsidRPr="0008130B">
        <w:rPr>
          <w:rFonts w:asciiTheme="minorHAnsi" w:hAnsiTheme="minorHAnsi" w:cstheme="minorHAnsi"/>
          <w:sz w:val="24"/>
          <w:szCs w:val="24"/>
          <w:lang w:val="ro-RO"/>
        </w:rPr>
        <w:t>comunității</w:t>
      </w:r>
      <w:r w:rsidR="0008130B">
        <w:rPr>
          <w:rFonts w:asciiTheme="minorHAnsi" w:hAnsiTheme="minorHAnsi" w:cstheme="minorHAnsi"/>
          <w:sz w:val="24"/>
          <w:szCs w:val="24"/>
          <w:lang w:val="ro-RO"/>
        </w:rPr>
        <w:t xml:space="preserve"> din care provin </w:t>
      </w:r>
      <w:r w:rsidR="001A5DA8">
        <w:rPr>
          <w:rFonts w:asciiTheme="minorHAnsi" w:hAnsiTheme="minorHAnsi" w:cstheme="minorHAnsi"/>
          <w:sz w:val="24"/>
          <w:szCs w:val="24"/>
          <w:lang w:val="ro-RO"/>
        </w:rPr>
        <w:t>acești copii</w:t>
      </w:r>
      <w:r w:rsidR="0008130B" w:rsidRPr="0008130B">
        <w:rPr>
          <w:rFonts w:asciiTheme="minorHAnsi" w:hAnsiTheme="minorHAnsi" w:cstheme="minorHAnsi"/>
          <w:sz w:val="24"/>
          <w:szCs w:val="24"/>
          <w:lang w:val="ro-RO"/>
        </w:rPr>
        <w:t>, așa cum rezultă din cercetare</w:t>
      </w:r>
      <w:r w:rsidR="0008130B">
        <w:rPr>
          <w:rFonts w:asciiTheme="minorHAnsi" w:hAnsiTheme="minorHAnsi" w:cstheme="minorHAnsi"/>
          <w:sz w:val="24"/>
          <w:szCs w:val="24"/>
          <w:lang w:val="ro-RO"/>
        </w:rPr>
        <w:t>,</w:t>
      </w:r>
      <w:r w:rsidR="0008130B" w:rsidRPr="0008130B">
        <w:rPr>
          <w:rFonts w:asciiTheme="minorHAnsi" w:hAnsiTheme="minorHAnsi" w:cstheme="minorHAnsi"/>
          <w:sz w:val="24"/>
          <w:szCs w:val="24"/>
          <w:lang w:val="ro-RO"/>
        </w:rPr>
        <w:t xml:space="preserve"> oferă </w:t>
      </w:r>
      <w:r w:rsidR="0008130B" w:rsidRPr="0008130B">
        <w:rPr>
          <w:rFonts w:asciiTheme="minorHAnsi" w:hAnsiTheme="minorHAnsi" w:cstheme="minorHAnsi"/>
          <w:b/>
          <w:bCs/>
          <w:sz w:val="24"/>
          <w:szCs w:val="24"/>
          <w:lang w:val="ro-RO"/>
        </w:rPr>
        <w:t xml:space="preserve">informații </w:t>
      </w:r>
      <w:r w:rsidR="0008130B" w:rsidRPr="00737DC2">
        <w:rPr>
          <w:rFonts w:asciiTheme="minorHAnsi" w:hAnsiTheme="minorHAnsi" w:cstheme="minorHAnsi"/>
          <w:b/>
          <w:bCs/>
          <w:sz w:val="24"/>
          <w:szCs w:val="24"/>
          <w:u w:val="single"/>
          <w:lang w:val="ro-RO"/>
        </w:rPr>
        <w:t>în premieră</w:t>
      </w:r>
      <w:r w:rsidR="0008130B" w:rsidRPr="0008130B">
        <w:rPr>
          <w:rFonts w:asciiTheme="minorHAnsi" w:hAnsiTheme="minorHAnsi" w:cstheme="minorHAnsi"/>
          <w:b/>
          <w:bCs/>
          <w:sz w:val="24"/>
          <w:szCs w:val="24"/>
          <w:lang w:val="ro-RO"/>
        </w:rPr>
        <w:t xml:space="preserve"> despre realitățile care fac posibil riscul de trafic de copii</w:t>
      </w:r>
      <w:r w:rsidR="00737DC2">
        <w:rPr>
          <w:rFonts w:asciiTheme="minorHAnsi" w:hAnsiTheme="minorHAnsi" w:cstheme="minorHAnsi"/>
          <w:b/>
          <w:bCs/>
          <w:sz w:val="24"/>
          <w:szCs w:val="24"/>
          <w:lang w:val="ro-RO"/>
        </w:rPr>
        <w:t xml:space="preserve">. </w:t>
      </w:r>
    </w:p>
    <w:p w14:paraId="2ED8516C" w14:textId="4A22F2F5" w:rsidR="0073416B" w:rsidRDefault="00000000" w:rsidP="0073416B">
      <w:pPr>
        <w:ind w:left="0"/>
        <w:rPr>
          <w:rFonts w:asciiTheme="minorHAnsi" w:hAnsiTheme="minorHAnsi" w:cstheme="minorHAnsi"/>
          <w:sz w:val="24"/>
          <w:szCs w:val="24"/>
          <w:lang w:val="ro-RO"/>
        </w:rPr>
      </w:pPr>
      <w:hyperlink r:id="rId8" w:history="1">
        <w:r w:rsidR="0073416B" w:rsidRPr="00C61CEB">
          <w:rPr>
            <w:rStyle w:val="Hyperlink"/>
            <w:rFonts w:asciiTheme="minorHAnsi" w:hAnsiTheme="minorHAnsi" w:cstheme="minorHAnsi"/>
            <w:b/>
            <w:bCs/>
            <w:sz w:val="24"/>
            <w:szCs w:val="24"/>
            <w:lang w:val="ro-RO"/>
          </w:rPr>
          <w:t>Organizația Justice and Care Romania</w:t>
        </w:r>
      </w:hyperlink>
      <w:r w:rsidR="0073416B" w:rsidRPr="0073416B">
        <w:rPr>
          <w:rFonts w:asciiTheme="minorHAnsi" w:hAnsiTheme="minorHAnsi" w:cstheme="minorHAnsi"/>
          <w:sz w:val="24"/>
          <w:szCs w:val="24"/>
          <w:lang w:val="ro-RO"/>
        </w:rPr>
        <w:t xml:space="preserve"> a realizat o cercetare de profunzime privind fenomenul traficului de copii din țara noastră. Cercetarea prezintă date și informații cantitative și calitative care aduc o lumină nouă asupra înțelegerii </w:t>
      </w:r>
      <w:r w:rsidR="0073416B" w:rsidRPr="00A76BD6">
        <w:rPr>
          <w:rFonts w:asciiTheme="minorHAnsi" w:hAnsiTheme="minorHAnsi" w:cstheme="minorHAnsi"/>
          <w:b/>
          <w:bCs/>
          <w:sz w:val="24"/>
          <w:szCs w:val="24"/>
          <w:lang w:val="ro-RO"/>
        </w:rPr>
        <w:t>contextului familial și comunitar al copiilor victime</w:t>
      </w:r>
      <w:r w:rsidR="0073416B" w:rsidRPr="0073416B">
        <w:rPr>
          <w:rFonts w:asciiTheme="minorHAnsi" w:hAnsiTheme="minorHAnsi" w:cstheme="minorHAnsi"/>
          <w:sz w:val="24"/>
          <w:szCs w:val="24"/>
          <w:lang w:val="ro-RO"/>
        </w:rPr>
        <w:t xml:space="preserve"> și </w:t>
      </w:r>
      <w:r w:rsidR="00737DC2">
        <w:rPr>
          <w:rFonts w:asciiTheme="minorHAnsi" w:hAnsiTheme="minorHAnsi" w:cstheme="minorHAnsi"/>
          <w:sz w:val="24"/>
          <w:szCs w:val="24"/>
          <w:lang w:val="ro-RO"/>
        </w:rPr>
        <w:t xml:space="preserve">fac posibile dezvoltarea </w:t>
      </w:r>
      <w:r w:rsidR="00737DC2" w:rsidRPr="001A5DA8">
        <w:rPr>
          <w:rFonts w:asciiTheme="minorHAnsi" w:hAnsiTheme="minorHAnsi" w:cstheme="minorHAnsi"/>
          <w:b/>
          <w:bCs/>
          <w:sz w:val="24"/>
          <w:szCs w:val="24"/>
          <w:lang w:val="ro-RO"/>
        </w:rPr>
        <w:t>unor noi abordări</w:t>
      </w:r>
      <w:r w:rsidR="0073416B" w:rsidRPr="001A5DA8">
        <w:rPr>
          <w:rFonts w:asciiTheme="minorHAnsi" w:hAnsiTheme="minorHAnsi" w:cstheme="minorHAnsi"/>
          <w:b/>
          <w:bCs/>
          <w:sz w:val="24"/>
          <w:szCs w:val="24"/>
          <w:lang w:val="ro-RO"/>
        </w:rPr>
        <w:t xml:space="preserve"> în prevenirea și combaterea traficului de copii</w:t>
      </w:r>
      <w:r w:rsidR="00737DC2" w:rsidRPr="001A5DA8">
        <w:rPr>
          <w:rFonts w:asciiTheme="minorHAnsi" w:hAnsiTheme="minorHAnsi" w:cstheme="minorHAnsi"/>
          <w:b/>
          <w:bCs/>
          <w:sz w:val="24"/>
          <w:szCs w:val="24"/>
          <w:lang w:val="ro-RO"/>
        </w:rPr>
        <w:t>, ponind de la date și informații validate științif</w:t>
      </w:r>
      <w:r w:rsidR="00CC2A4F" w:rsidRPr="001A5DA8">
        <w:rPr>
          <w:rFonts w:asciiTheme="minorHAnsi" w:hAnsiTheme="minorHAnsi" w:cstheme="minorHAnsi"/>
          <w:b/>
          <w:bCs/>
          <w:sz w:val="24"/>
          <w:szCs w:val="24"/>
          <w:lang w:val="ro-RO"/>
        </w:rPr>
        <w:t>ic</w:t>
      </w:r>
      <w:r w:rsidR="0073416B" w:rsidRPr="001A5DA8">
        <w:rPr>
          <w:rFonts w:asciiTheme="minorHAnsi" w:hAnsiTheme="minorHAnsi" w:cstheme="minorHAnsi"/>
          <w:b/>
          <w:bCs/>
          <w:sz w:val="24"/>
          <w:szCs w:val="24"/>
          <w:lang w:val="ro-RO"/>
        </w:rPr>
        <w:t>.</w:t>
      </w:r>
    </w:p>
    <w:p w14:paraId="162B8DDD" w14:textId="77777777" w:rsidR="00681E6A" w:rsidRDefault="00000000" w:rsidP="00681E6A">
      <w:pPr>
        <w:ind w:left="-10" w:firstLine="0"/>
        <w:rPr>
          <w:rFonts w:asciiTheme="minorHAnsi" w:hAnsiTheme="minorHAnsi" w:cstheme="minorHAnsi"/>
          <w:sz w:val="24"/>
          <w:szCs w:val="24"/>
          <w:lang w:val="ro-RO"/>
        </w:rPr>
      </w:pPr>
      <w:hyperlink r:id="rId9" w:history="1">
        <w:r w:rsidR="005337C6" w:rsidRPr="005337C6">
          <w:rPr>
            <w:rStyle w:val="Hyperlink"/>
            <w:rFonts w:asciiTheme="minorHAnsi" w:hAnsiTheme="minorHAnsi" w:cstheme="minorHAnsi"/>
            <w:b/>
            <w:bCs/>
            <w:sz w:val="24"/>
            <w:szCs w:val="24"/>
            <w:lang w:val="ro-RO"/>
          </w:rPr>
          <w:t>Justice and Care International</w:t>
        </w:r>
      </w:hyperlink>
      <w:r w:rsidR="00737DC2">
        <w:rPr>
          <w:rStyle w:val="Referinnotdesubsol"/>
          <w:rFonts w:asciiTheme="minorHAnsi" w:hAnsiTheme="minorHAnsi" w:cstheme="minorHAnsi"/>
          <w:b/>
          <w:bCs/>
          <w:sz w:val="24"/>
          <w:szCs w:val="24"/>
          <w:lang w:val="ro-RO"/>
        </w:rPr>
        <w:footnoteReference w:id="1"/>
      </w:r>
      <w:r w:rsidR="005337C6">
        <w:rPr>
          <w:rFonts w:asciiTheme="minorHAnsi" w:hAnsiTheme="minorHAnsi" w:cstheme="minorHAnsi"/>
          <w:sz w:val="24"/>
          <w:szCs w:val="24"/>
          <w:lang w:val="ro-RO"/>
        </w:rPr>
        <w:t xml:space="preserve"> </w:t>
      </w:r>
      <w:r w:rsidR="005337C6" w:rsidRPr="0073416B">
        <w:rPr>
          <w:rFonts w:asciiTheme="minorHAnsi" w:hAnsiTheme="minorHAnsi" w:cstheme="minorHAnsi"/>
          <w:sz w:val="24"/>
          <w:szCs w:val="24"/>
          <w:lang w:val="ro-RO"/>
        </w:rPr>
        <w:t>operează în Marea Britanie, Bangladesh, Statele Unite ale Americii și România, iar cele 4 birouri de țară acoperă prin activitatea lor 3 continente: America, Asia și Europa. Organizația din România dezvoltă activități și programe la nivel național și la nivelul Uniunii Europene.</w:t>
      </w:r>
      <w:r w:rsidR="00737DC2">
        <w:rPr>
          <w:rFonts w:asciiTheme="minorHAnsi" w:hAnsiTheme="minorHAnsi" w:cstheme="minorHAnsi"/>
          <w:sz w:val="24"/>
          <w:szCs w:val="24"/>
          <w:lang w:val="ro-RO"/>
        </w:rPr>
        <w:t xml:space="preserve"> Am sprijinit </w:t>
      </w:r>
      <w:r w:rsidR="00737DC2">
        <w:rPr>
          <w:rFonts w:asciiTheme="minorHAnsi" w:hAnsiTheme="minorHAnsi" w:cstheme="minorHAnsi"/>
          <w:b/>
          <w:bCs/>
          <w:sz w:val="24"/>
          <w:szCs w:val="24"/>
          <w:lang w:val="ro-RO"/>
        </w:rPr>
        <w:t>a</w:t>
      </w:r>
      <w:r w:rsidR="00737DC2" w:rsidRPr="0008130B">
        <w:rPr>
          <w:rFonts w:asciiTheme="minorHAnsi" w:hAnsiTheme="minorHAnsi" w:cstheme="minorHAnsi"/>
          <w:b/>
          <w:bCs/>
          <w:sz w:val="24"/>
          <w:szCs w:val="24"/>
          <w:lang w:val="ro-RO"/>
        </w:rPr>
        <w:t xml:space="preserve">proximativ 100 de femei și bărbați supravițuitori ai traficului </w:t>
      </w:r>
      <w:r w:rsidR="00737DC2">
        <w:rPr>
          <w:rFonts w:asciiTheme="minorHAnsi" w:hAnsiTheme="minorHAnsi" w:cstheme="minorHAnsi"/>
          <w:b/>
          <w:bCs/>
          <w:sz w:val="24"/>
          <w:szCs w:val="24"/>
          <w:lang w:val="ro-RO"/>
        </w:rPr>
        <w:t xml:space="preserve">pentru a-și reface </w:t>
      </w:r>
      <w:r w:rsidR="00737DC2" w:rsidRPr="0008130B">
        <w:rPr>
          <w:rFonts w:asciiTheme="minorHAnsi" w:hAnsiTheme="minorHAnsi" w:cstheme="minorHAnsi"/>
          <w:b/>
          <w:bCs/>
          <w:sz w:val="24"/>
          <w:szCs w:val="24"/>
          <w:lang w:val="ro-RO"/>
        </w:rPr>
        <w:t>viața de când activăm în Români</w:t>
      </w:r>
      <w:r w:rsidR="00737DC2">
        <w:rPr>
          <w:rFonts w:asciiTheme="minorHAnsi" w:hAnsiTheme="minorHAnsi" w:cstheme="minorHAnsi"/>
          <w:b/>
          <w:bCs/>
          <w:sz w:val="24"/>
          <w:szCs w:val="24"/>
          <w:lang w:val="ro-RO"/>
        </w:rPr>
        <w:t>a prin Programul Victim Navigator.</w:t>
      </w:r>
    </w:p>
    <w:p w14:paraId="0E417CEC" w14:textId="77777777" w:rsidR="00681E6A" w:rsidRDefault="00681E6A" w:rsidP="00681E6A">
      <w:pPr>
        <w:ind w:left="-10" w:firstLine="0"/>
        <w:rPr>
          <w:rFonts w:asciiTheme="minorHAnsi" w:hAnsiTheme="minorHAnsi" w:cstheme="minorHAnsi"/>
          <w:sz w:val="24"/>
          <w:szCs w:val="24"/>
          <w:lang w:val="ro-RO"/>
        </w:rPr>
      </w:pPr>
    </w:p>
    <w:p w14:paraId="2EA81407" w14:textId="77777777" w:rsidR="00681E6A" w:rsidRDefault="00681E6A" w:rsidP="00681E6A">
      <w:pPr>
        <w:ind w:left="-10" w:firstLine="0"/>
        <w:rPr>
          <w:rFonts w:asciiTheme="minorHAnsi" w:hAnsiTheme="minorHAnsi" w:cstheme="minorHAnsi"/>
          <w:sz w:val="24"/>
          <w:szCs w:val="24"/>
          <w:lang w:val="ro-RO"/>
        </w:rPr>
      </w:pPr>
    </w:p>
    <w:p w14:paraId="6753924F" w14:textId="2F6FEB58" w:rsidR="00681E6A" w:rsidRDefault="00681E6A" w:rsidP="00681E6A">
      <w:pPr>
        <w:ind w:left="-10" w:firstLine="0"/>
        <w:rPr>
          <w:rFonts w:asciiTheme="minorHAnsi" w:hAnsiTheme="minorHAnsi" w:cstheme="minorHAnsi"/>
          <w:sz w:val="24"/>
          <w:szCs w:val="24"/>
          <w:lang w:val="ro-RO"/>
        </w:rPr>
      </w:pPr>
      <w:r>
        <w:rPr>
          <w:rFonts w:asciiTheme="minorHAnsi" w:hAnsiTheme="minorHAnsi" w:cstheme="minorHAnsi"/>
          <w:sz w:val="24"/>
          <w:szCs w:val="24"/>
          <w:lang w:val="ro-RO"/>
        </w:rPr>
        <w:t xml:space="preserve">Toate acestea au făcut obiectul </w:t>
      </w:r>
      <w:r w:rsidRPr="00B90779">
        <w:rPr>
          <w:rFonts w:asciiTheme="minorHAnsi" w:hAnsiTheme="minorHAnsi" w:cstheme="minorHAnsi"/>
          <w:b/>
          <w:bCs/>
          <w:sz w:val="24"/>
          <w:szCs w:val="24"/>
          <w:lang w:val="ro-RO"/>
        </w:rPr>
        <w:t xml:space="preserve">Conferinței internaționale organizate în parteneriat cu Președinția Senatului României – </w:t>
      </w:r>
      <w:r w:rsidRPr="00B90779">
        <w:rPr>
          <w:rFonts w:asciiTheme="minorHAnsi" w:hAnsiTheme="minorHAnsi" w:cstheme="minorHAnsi"/>
          <w:b/>
          <w:bCs/>
          <w:i/>
          <w:iCs/>
          <w:sz w:val="24"/>
          <w:szCs w:val="24"/>
          <w:lang w:val="ro-RO"/>
        </w:rPr>
        <w:t>Child Trafficking in Romania: Hidden Chains and Missing Links,</w:t>
      </w:r>
      <w:r>
        <w:rPr>
          <w:rFonts w:asciiTheme="minorHAnsi" w:hAnsiTheme="minorHAnsi" w:cstheme="minorHAnsi"/>
          <w:i/>
          <w:iCs/>
          <w:sz w:val="24"/>
          <w:szCs w:val="24"/>
          <w:lang w:val="ro-RO"/>
        </w:rPr>
        <w:t xml:space="preserve"> </w:t>
      </w:r>
      <w:r w:rsidRPr="00681E6A">
        <w:rPr>
          <w:rFonts w:asciiTheme="minorHAnsi" w:hAnsiTheme="minorHAnsi" w:cstheme="minorHAnsi"/>
          <w:sz w:val="24"/>
          <w:szCs w:val="24"/>
          <w:lang w:val="ro-RO"/>
        </w:rPr>
        <w:t>la care au participat</w:t>
      </w:r>
      <w:r>
        <w:rPr>
          <w:rFonts w:asciiTheme="minorHAnsi" w:hAnsiTheme="minorHAnsi" w:cstheme="minorHAnsi"/>
          <w:sz w:val="24"/>
          <w:szCs w:val="24"/>
          <w:lang w:val="ro-RO"/>
        </w:rPr>
        <w:t xml:space="preserve"> reprezentanți la nivel înalt ai Ministerului Educației, Ministerului Afacerilor Interne, Autoritatea Națională pentru Protecția Copilului, DIICOT, Cancelaria Prim-Ministrului, ANITP, societatea civilă și reprezentanți ai misiunilor diplomatice din România.</w:t>
      </w:r>
    </w:p>
    <w:p w14:paraId="4360AD91" w14:textId="3629CB10" w:rsidR="0008130B" w:rsidRDefault="00681E6A" w:rsidP="00B90779">
      <w:pPr>
        <w:ind w:left="-10" w:firstLine="0"/>
        <w:rPr>
          <w:rFonts w:asciiTheme="minorHAnsi" w:hAnsiTheme="minorHAnsi" w:cstheme="minorHAnsi"/>
          <w:sz w:val="24"/>
          <w:szCs w:val="24"/>
          <w:lang w:val="ro-RO"/>
        </w:rPr>
      </w:pPr>
      <w:r>
        <w:rPr>
          <w:rFonts w:asciiTheme="minorHAnsi" w:hAnsiTheme="minorHAnsi" w:cstheme="minorHAnsi"/>
          <w:sz w:val="24"/>
          <w:szCs w:val="24"/>
          <w:lang w:val="ro-RO"/>
        </w:rPr>
        <w:t xml:space="preserve">De asemenea, </w:t>
      </w:r>
      <w:r w:rsidR="00B90779">
        <w:rPr>
          <w:rFonts w:asciiTheme="minorHAnsi" w:hAnsiTheme="minorHAnsi" w:cstheme="minorHAnsi"/>
          <w:sz w:val="24"/>
          <w:szCs w:val="24"/>
          <w:lang w:val="ro-RO"/>
        </w:rPr>
        <w:t>evenimentul a beneficiat de prezența Reprezentantului Special al OSCE pe probleme de trafic de persoane, doamna Kari Johnstone, a E.S. domnul Ambasador al Marii Britanii, Giles Portman și a domnului Michael Dickerson, Deputy Chief of Mission – Ambasada Statelor Unite ale Americii.</w:t>
      </w:r>
    </w:p>
    <w:p w14:paraId="5D9EE90A" w14:textId="4E506DB7" w:rsidR="005F3B69" w:rsidRPr="005F3B69" w:rsidRDefault="005F3B69" w:rsidP="005F3B69">
      <w:pPr>
        <w:ind w:left="-10" w:firstLine="0"/>
        <w:rPr>
          <w:rFonts w:asciiTheme="minorHAnsi" w:hAnsiTheme="minorHAnsi" w:cstheme="minorHAnsi"/>
          <w:i/>
          <w:iCs/>
          <w:sz w:val="24"/>
          <w:szCs w:val="24"/>
          <w:lang w:val="ro-RO"/>
        </w:rPr>
      </w:pPr>
      <w:r>
        <w:rPr>
          <w:rFonts w:asciiTheme="minorHAnsi" w:hAnsiTheme="minorHAnsi" w:cstheme="minorHAnsi"/>
          <w:sz w:val="24"/>
          <w:szCs w:val="24"/>
          <w:lang w:val="ro-RO"/>
        </w:rPr>
        <w:t>„</w:t>
      </w:r>
      <w:r w:rsidRPr="005F3B69">
        <w:rPr>
          <w:rFonts w:asciiTheme="minorHAnsi" w:hAnsiTheme="minorHAnsi" w:cstheme="minorHAnsi"/>
          <w:i/>
          <w:iCs/>
          <w:sz w:val="24"/>
          <w:szCs w:val="24"/>
          <w:lang w:val="ro-RO"/>
        </w:rPr>
        <w:t xml:space="preserve">Cifrele arată că aproape zilnic pierdem câte un copil în mâinile traficanților, ceea ce este inacceptabil. Lupta împotriva traficului de copii poate fi câstigată. Este foarte clar pentru cine luptăm, alături de cine luptăm și împotriva cui luptăm. </w:t>
      </w:r>
    </w:p>
    <w:p w14:paraId="345F0810" w14:textId="77777777" w:rsidR="005F3B69" w:rsidRPr="005F3B69" w:rsidRDefault="005F3B69" w:rsidP="005F3B69">
      <w:pPr>
        <w:ind w:left="-10" w:firstLine="0"/>
        <w:rPr>
          <w:rFonts w:asciiTheme="minorHAnsi" w:hAnsiTheme="minorHAnsi" w:cstheme="minorHAnsi"/>
          <w:i/>
          <w:iCs/>
          <w:sz w:val="24"/>
          <w:szCs w:val="24"/>
          <w:lang w:val="ro-RO"/>
        </w:rPr>
      </w:pPr>
      <w:r w:rsidRPr="005F3B69">
        <w:rPr>
          <w:rFonts w:asciiTheme="minorHAnsi" w:hAnsiTheme="minorHAnsi" w:cstheme="minorHAnsi"/>
          <w:i/>
          <w:iCs/>
          <w:sz w:val="24"/>
          <w:szCs w:val="24"/>
          <w:lang w:val="ro-RO"/>
        </w:rPr>
        <w:t xml:space="preserve">Și pentru că fenomenul traficului de copii evoluează, este necesar un cadru continuu de cooperare multi-sectorială, în care analiza și diagnoza să genereze soluții și intervenții adaptate realităților cu care se confruntă acești copii. </w:t>
      </w:r>
    </w:p>
    <w:p w14:paraId="76AF7C32" w14:textId="3CC52913" w:rsidR="00573D4F" w:rsidRPr="005F3B69" w:rsidRDefault="005F3B69" w:rsidP="005F3B69">
      <w:pPr>
        <w:ind w:left="-10" w:firstLine="0"/>
        <w:rPr>
          <w:rFonts w:asciiTheme="minorHAnsi" w:hAnsiTheme="minorHAnsi" w:cstheme="minorHAnsi"/>
          <w:i/>
          <w:iCs/>
          <w:sz w:val="24"/>
          <w:szCs w:val="24"/>
          <w:lang w:val="ro-RO"/>
        </w:rPr>
      </w:pPr>
      <w:r w:rsidRPr="005F3B69">
        <w:rPr>
          <w:rFonts w:asciiTheme="minorHAnsi" w:hAnsiTheme="minorHAnsi" w:cstheme="minorHAnsi"/>
          <w:i/>
          <w:iCs/>
          <w:sz w:val="24"/>
          <w:szCs w:val="24"/>
          <w:lang w:val="ro-RO"/>
        </w:rPr>
        <w:t>Mulțumesc organizației Justice and Care și doamnei Turza pentru această inițiativă și vă invit să vă uniți eforturile, să fiți lideri și să construiți o echip de echipe! Pentru copii.”</w:t>
      </w:r>
    </w:p>
    <w:p w14:paraId="3DC48479" w14:textId="7BCC0893" w:rsidR="005337C6" w:rsidRDefault="00C06C4B" w:rsidP="00552D5E">
      <w:pPr>
        <w:ind w:left="0"/>
        <w:rPr>
          <w:rFonts w:asciiTheme="minorHAnsi" w:hAnsiTheme="minorHAnsi" w:cstheme="minorHAnsi"/>
          <w:sz w:val="24"/>
          <w:szCs w:val="24"/>
          <w:lang w:val="ro-RO"/>
        </w:rPr>
      </w:pPr>
      <w:r>
        <w:rPr>
          <w:rFonts w:asciiTheme="minorHAnsi" w:hAnsiTheme="minorHAnsi" w:cstheme="minorHAnsi"/>
          <w:sz w:val="24"/>
          <w:szCs w:val="24"/>
          <w:lang w:val="ro-RO"/>
        </w:rPr>
        <w:t>”</w:t>
      </w:r>
      <w:r w:rsidRPr="00C06C4B">
        <w:rPr>
          <w:rFonts w:asciiTheme="minorHAnsi" w:hAnsiTheme="minorHAnsi" w:cstheme="minorHAnsi"/>
          <w:i/>
          <w:iCs/>
          <w:sz w:val="24"/>
          <w:szCs w:val="24"/>
          <w:lang w:val="ro-RO"/>
        </w:rPr>
        <w:t xml:space="preserve">Traficul de copii este un fenomen </w:t>
      </w:r>
      <w:r w:rsidR="00FC31AE">
        <w:rPr>
          <w:rFonts w:asciiTheme="minorHAnsi" w:hAnsiTheme="minorHAnsi" w:cstheme="minorHAnsi"/>
          <w:i/>
          <w:iCs/>
          <w:sz w:val="24"/>
          <w:szCs w:val="24"/>
          <w:lang w:val="ro-RO"/>
        </w:rPr>
        <w:t>alarmant</w:t>
      </w:r>
      <w:r w:rsidRPr="00C06C4B">
        <w:rPr>
          <w:rFonts w:asciiTheme="minorHAnsi" w:hAnsiTheme="minorHAnsi" w:cstheme="minorHAnsi"/>
          <w:i/>
          <w:iCs/>
          <w:sz w:val="24"/>
          <w:szCs w:val="24"/>
          <w:lang w:val="ro-RO"/>
        </w:rPr>
        <w:t xml:space="preserve"> în România și la nivel global. Tocmai de aceea noi considerăm că este necesară </w:t>
      </w:r>
      <w:r w:rsidRPr="00C06C4B">
        <w:rPr>
          <w:rFonts w:asciiTheme="minorHAnsi" w:hAnsiTheme="minorHAnsi" w:cstheme="minorHAnsi"/>
          <w:b/>
          <w:bCs/>
          <w:i/>
          <w:iCs/>
          <w:sz w:val="24"/>
          <w:szCs w:val="24"/>
          <w:lang w:val="ro-RO"/>
        </w:rPr>
        <w:t>o abordare distinctă și specifică în cazul copiilor</w:t>
      </w:r>
      <w:r w:rsidR="00552D5E">
        <w:rPr>
          <w:rFonts w:asciiTheme="minorHAnsi" w:hAnsiTheme="minorHAnsi" w:cstheme="minorHAnsi"/>
          <w:b/>
          <w:bCs/>
          <w:i/>
          <w:iCs/>
          <w:sz w:val="24"/>
          <w:szCs w:val="24"/>
          <w:lang w:val="ro-RO"/>
        </w:rPr>
        <w:t>. Cu atât mai mult cu cât traficul de copii se corelează cu consumul de droguri și alte tipuri de infracțiuni</w:t>
      </w:r>
      <w:r w:rsidRPr="00C06C4B">
        <w:rPr>
          <w:rFonts w:asciiTheme="minorHAnsi" w:hAnsiTheme="minorHAnsi" w:cstheme="minorHAnsi"/>
          <w:i/>
          <w:iCs/>
          <w:sz w:val="24"/>
          <w:szCs w:val="24"/>
          <w:lang w:val="ro-RO"/>
        </w:rPr>
        <w:t xml:space="preserve">. Acesta este motivul pentru care am înceract să înțelegem exact </w:t>
      </w:r>
      <w:r w:rsidRPr="00C06C4B">
        <w:rPr>
          <w:rFonts w:asciiTheme="minorHAnsi" w:hAnsiTheme="minorHAnsi" w:cstheme="minorHAnsi"/>
          <w:b/>
          <w:bCs/>
          <w:i/>
          <w:iCs/>
          <w:sz w:val="24"/>
          <w:szCs w:val="24"/>
          <w:lang w:val="ro-RO"/>
        </w:rPr>
        <w:t>cauzele și contextul în care copiii noștri cad în mâinile traficanților</w:t>
      </w:r>
      <w:r w:rsidRPr="00C06C4B">
        <w:rPr>
          <w:rFonts w:asciiTheme="minorHAnsi" w:hAnsiTheme="minorHAnsi" w:cstheme="minorHAnsi"/>
          <w:i/>
          <w:iCs/>
          <w:sz w:val="24"/>
          <w:szCs w:val="24"/>
          <w:lang w:val="ro-RO"/>
        </w:rPr>
        <w:t xml:space="preserve">. Credem că este mult mai eficient și benefic să previi asfel de lucruri îngrozitoare, decât să încerci să recuperezi copiii după experiențe care le vor marca viața fundamental. Cum poți lupta cu acest fenomen, dacă nu înțelegi ce se întâmplă în viața acestor copii? </w:t>
      </w:r>
      <w:r w:rsidRPr="007538EC">
        <w:rPr>
          <w:rFonts w:asciiTheme="minorHAnsi" w:hAnsiTheme="minorHAnsi" w:cstheme="minorHAnsi"/>
          <w:b/>
          <w:bCs/>
          <w:i/>
          <w:iCs/>
          <w:sz w:val="24"/>
          <w:szCs w:val="24"/>
          <w:lang w:val="ro-RO"/>
        </w:rPr>
        <w:t>Prevenirea reală nu se face cu flyere și postere</w:t>
      </w:r>
      <w:r w:rsidRPr="00C06C4B">
        <w:rPr>
          <w:rFonts w:asciiTheme="minorHAnsi" w:hAnsiTheme="minorHAnsi" w:cstheme="minorHAnsi"/>
          <w:i/>
          <w:iCs/>
          <w:sz w:val="24"/>
          <w:szCs w:val="24"/>
          <w:lang w:val="ro-RO"/>
        </w:rPr>
        <w:t>!”</w:t>
      </w:r>
      <w:r>
        <w:rPr>
          <w:rFonts w:asciiTheme="minorHAnsi" w:hAnsiTheme="minorHAnsi" w:cstheme="minorHAnsi"/>
          <w:sz w:val="24"/>
          <w:szCs w:val="24"/>
          <w:lang w:val="ro-RO"/>
        </w:rPr>
        <w:t>, declară Mădălina TURZA, director de țară, Justice and Care Romania.</w:t>
      </w:r>
    </w:p>
    <w:p w14:paraId="2C1172C9" w14:textId="17408391" w:rsidR="00812F61" w:rsidRDefault="00812F61" w:rsidP="0073416B">
      <w:pPr>
        <w:ind w:left="0"/>
        <w:rPr>
          <w:rFonts w:asciiTheme="minorHAnsi" w:hAnsiTheme="minorHAnsi" w:cstheme="minorHAnsi"/>
          <w:sz w:val="24"/>
          <w:szCs w:val="24"/>
          <w:u w:val="single"/>
          <w:lang w:val="ro-RO"/>
        </w:rPr>
      </w:pPr>
      <w:r>
        <w:rPr>
          <w:rFonts w:asciiTheme="minorHAnsi" w:hAnsiTheme="minorHAnsi" w:cstheme="minorHAnsi"/>
          <w:sz w:val="24"/>
          <w:szCs w:val="24"/>
          <w:lang w:val="ro-RO"/>
        </w:rPr>
        <w:t xml:space="preserve">În răspuns la </w:t>
      </w:r>
      <w:r w:rsidR="00C61CEB">
        <w:rPr>
          <w:rFonts w:asciiTheme="minorHAnsi" w:hAnsiTheme="minorHAnsi" w:cstheme="minorHAnsi"/>
          <w:sz w:val="24"/>
          <w:szCs w:val="24"/>
          <w:lang w:val="ro-RO"/>
        </w:rPr>
        <w:t xml:space="preserve">provocările identificate prin intermediul acestei cercetări, Justice and Care Romania </w:t>
      </w:r>
      <w:r w:rsidR="0005041B">
        <w:rPr>
          <w:rFonts w:asciiTheme="minorHAnsi" w:hAnsiTheme="minorHAnsi" w:cstheme="minorHAnsi"/>
          <w:sz w:val="24"/>
          <w:szCs w:val="24"/>
          <w:lang w:val="ro-RO"/>
        </w:rPr>
        <w:t>a demarat</w:t>
      </w:r>
      <w:r w:rsidR="002905CF">
        <w:rPr>
          <w:rFonts w:asciiTheme="minorHAnsi" w:hAnsiTheme="minorHAnsi" w:cstheme="minorHAnsi"/>
          <w:sz w:val="24"/>
          <w:szCs w:val="24"/>
          <w:lang w:val="ro-RO"/>
        </w:rPr>
        <w:t xml:space="preserve"> creare</w:t>
      </w:r>
      <w:r w:rsidR="0005041B">
        <w:rPr>
          <w:rFonts w:asciiTheme="minorHAnsi" w:hAnsiTheme="minorHAnsi" w:cstheme="minorHAnsi"/>
          <w:sz w:val="24"/>
          <w:szCs w:val="24"/>
          <w:lang w:val="ro-RO"/>
        </w:rPr>
        <w:t>a</w:t>
      </w:r>
      <w:r w:rsidR="005337C6">
        <w:rPr>
          <w:rFonts w:asciiTheme="minorHAnsi" w:hAnsiTheme="minorHAnsi" w:cstheme="minorHAnsi"/>
          <w:sz w:val="24"/>
          <w:szCs w:val="24"/>
          <w:lang w:val="ro-RO"/>
        </w:rPr>
        <w:t xml:space="preserve"> un</w:t>
      </w:r>
      <w:r w:rsidR="00B4357B">
        <w:rPr>
          <w:rFonts w:asciiTheme="minorHAnsi" w:hAnsiTheme="minorHAnsi" w:cstheme="minorHAnsi"/>
          <w:sz w:val="24"/>
          <w:szCs w:val="24"/>
          <w:lang w:val="ro-RO"/>
        </w:rPr>
        <w:t>ui</w:t>
      </w:r>
      <w:r w:rsidR="005337C6">
        <w:rPr>
          <w:rFonts w:asciiTheme="minorHAnsi" w:hAnsiTheme="minorHAnsi" w:cstheme="minorHAnsi"/>
          <w:sz w:val="24"/>
          <w:szCs w:val="24"/>
          <w:lang w:val="ro-RO"/>
        </w:rPr>
        <w:t xml:space="preserve"> </w:t>
      </w:r>
      <w:r w:rsidR="00552D5E" w:rsidRPr="00552D5E">
        <w:rPr>
          <w:rFonts w:asciiTheme="minorHAnsi" w:hAnsiTheme="minorHAnsi" w:cstheme="minorHAnsi"/>
          <w:b/>
          <w:bCs/>
          <w:sz w:val="24"/>
          <w:szCs w:val="24"/>
          <w:lang w:val="ro-RO"/>
        </w:rPr>
        <w:t xml:space="preserve">Grup de Inițiativă destinat mapării fenomenului traficului de copii și </w:t>
      </w:r>
      <w:r w:rsidR="00552D5E" w:rsidRPr="00552D5E">
        <w:rPr>
          <w:rFonts w:asciiTheme="minorHAnsi" w:hAnsiTheme="minorHAnsi" w:cstheme="minorHAnsi"/>
          <w:b/>
          <w:bCs/>
          <w:sz w:val="24"/>
          <w:szCs w:val="24"/>
          <w:lang w:val="ro-RO"/>
        </w:rPr>
        <w:lastRenderedPageBreak/>
        <w:t>identific</w:t>
      </w:r>
      <w:r w:rsidR="00084931">
        <w:rPr>
          <w:rFonts w:asciiTheme="minorHAnsi" w:hAnsiTheme="minorHAnsi" w:cstheme="minorHAnsi"/>
          <w:b/>
          <w:bCs/>
          <w:sz w:val="24"/>
          <w:szCs w:val="24"/>
          <w:lang w:val="ro-RO"/>
        </w:rPr>
        <w:t>ării</w:t>
      </w:r>
      <w:r w:rsidR="00552D5E" w:rsidRPr="00552D5E">
        <w:rPr>
          <w:rFonts w:asciiTheme="minorHAnsi" w:hAnsiTheme="minorHAnsi" w:cstheme="minorHAnsi"/>
          <w:b/>
          <w:bCs/>
          <w:sz w:val="24"/>
          <w:szCs w:val="24"/>
          <w:lang w:val="ro-RO"/>
        </w:rPr>
        <w:t xml:space="preserve"> de soluții de prevenire și intervenție adaptate realităților</w:t>
      </w:r>
      <w:r w:rsidR="00DC0AE1">
        <w:rPr>
          <w:rFonts w:asciiTheme="minorHAnsi" w:hAnsiTheme="minorHAnsi" w:cstheme="minorHAnsi"/>
          <w:b/>
          <w:bCs/>
          <w:sz w:val="24"/>
          <w:szCs w:val="24"/>
          <w:lang w:val="ro-RO"/>
        </w:rPr>
        <w:t xml:space="preserve"> curente</w:t>
      </w:r>
      <w:r w:rsidR="00230B4F">
        <w:rPr>
          <w:rFonts w:asciiTheme="minorHAnsi" w:hAnsiTheme="minorHAnsi" w:cstheme="minorHAnsi"/>
          <w:b/>
          <w:bCs/>
          <w:sz w:val="24"/>
          <w:szCs w:val="24"/>
          <w:lang w:val="ro-RO"/>
        </w:rPr>
        <w:t xml:space="preserve"> – Romanian Anti Child Trafficking Initiative </w:t>
      </w:r>
      <w:r w:rsidR="00BE34DE">
        <w:rPr>
          <w:rFonts w:asciiTheme="minorHAnsi" w:hAnsiTheme="minorHAnsi" w:cstheme="minorHAnsi"/>
          <w:b/>
          <w:bCs/>
          <w:sz w:val="24"/>
          <w:szCs w:val="24"/>
          <w:lang w:val="ro-RO"/>
        </w:rPr>
        <w:t>–</w:t>
      </w:r>
      <w:r w:rsidR="00230B4F">
        <w:rPr>
          <w:rFonts w:asciiTheme="minorHAnsi" w:hAnsiTheme="minorHAnsi" w:cstheme="minorHAnsi"/>
          <w:b/>
          <w:bCs/>
          <w:sz w:val="24"/>
          <w:szCs w:val="24"/>
          <w:lang w:val="ro-RO"/>
        </w:rPr>
        <w:t xml:space="preserve"> </w:t>
      </w:r>
      <w:r w:rsidR="00084931">
        <w:rPr>
          <w:rFonts w:asciiTheme="minorHAnsi" w:hAnsiTheme="minorHAnsi" w:cstheme="minorHAnsi"/>
          <w:b/>
          <w:bCs/>
          <w:sz w:val="24"/>
          <w:szCs w:val="24"/>
          <w:lang w:val="ro-RO"/>
        </w:rPr>
        <w:t>RO</w:t>
      </w:r>
      <w:r w:rsidR="00230B4F">
        <w:rPr>
          <w:rFonts w:asciiTheme="minorHAnsi" w:hAnsiTheme="minorHAnsi" w:cstheme="minorHAnsi"/>
          <w:b/>
          <w:bCs/>
          <w:sz w:val="24"/>
          <w:szCs w:val="24"/>
          <w:lang w:val="ro-RO"/>
        </w:rPr>
        <w:t>A</w:t>
      </w:r>
      <w:r w:rsidR="00084931">
        <w:rPr>
          <w:rFonts w:asciiTheme="minorHAnsi" w:hAnsiTheme="minorHAnsi" w:cstheme="minorHAnsi"/>
          <w:b/>
          <w:bCs/>
          <w:sz w:val="24"/>
          <w:szCs w:val="24"/>
          <w:lang w:val="ro-RO"/>
        </w:rPr>
        <w:t>CT</w:t>
      </w:r>
      <w:r w:rsidR="00BE34DE">
        <w:rPr>
          <w:rFonts w:asciiTheme="minorHAnsi" w:hAnsiTheme="minorHAnsi" w:cstheme="minorHAnsi"/>
          <w:b/>
          <w:bCs/>
          <w:sz w:val="24"/>
          <w:szCs w:val="24"/>
          <w:lang w:val="ro-RO"/>
        </w:rPr>
        <w:t xml:space="preserve"> Initiative</w:t>
      </w:r>
      <w:r w:rsidR="00552D5E">
        <w:rPr>
          <w:rFonts w:asciiTheme="minorHAnsi" w:hAnsiTheme="minorHAnsi" w:cstheme="minorHAnsi"/>
          <w:sz w:val="24"/>
          <w:szCs w:val="24"/>
          <w:lang w:val="ro-RO"/>
        </w:rPr>
        <w:t xml:space="preserve">. </w:t>
      </w:r>
      <w:r w:rsidR="00552D5E" w:rsidRPr="00832105">
        <w:rPr>
          <w:rFonts w:asciiTheme="minorHAnsi" w:hAnsiTheme="minorHAnsi" w:cstheme="minorHAnsi"/>
          <w:sz w:val="24"/>
          <w:szCs w:val="24"/>
          <w:u w:val="single"/>
          <w:lang w:val="ro-RO"/>
        </w:rPr>
        <w:t xml:space="preserve">Toate rezultatele acestui grup de inițiativă vor fi puse la dispoziție Comitetului Național de Coordonare Anti-trafic de la nivelul Guvernului României. </w:t>
      </w:r>
      <w:r w:rsidR="005337C6" w:rsidRPr="00832105">
        <w:rPr>
          <w:rFonts w:asciiTheme="minorHAnsi" w:hAnsiTheme="minorHAnsi" w:cstheme="minorHAnsi"/>
          <w:sz w:val="24"/>
          <w:szCs w:val="24"/>
          <w:u w:val="single"/>
          <w:lang w:val="ro-RO"/>
        </w:rPr>
        <w:t xml:space="preserve"> </w:t>
      </w:r>
    </w:p>
    <w:p w14:paraId="3BB85CE6" w14:textId="77777777" w:rsidR="0073416B" w:rsidRPr="00F356DA" w:rsidRDefault="0073416B" w:rsidP="00F356DA">
      <w:pPr>
        <w:pStyle w:val="Titlu1"/>
        <w:ind w:left="0" w:firstLine="0"/>
        <w:rPr>
          <w:b/>
          <w:bCs/>
          <w:lang w:val="ro-RO"/>
        </w:rPr>
      </w:pPr>
      <w:r w:rsidRPr="00F356DA">
        <w:rPr>
          <w:b/>
          <w:bCs/>
          <w:lang w:val="ro-RO"/>
        </w:rPr>
        <w:t>Prinipalele rezultate ale cercetării:</w:t>
      </w:r>
    </w:p>
    <w:p w14:paraId="2AD0B407" w14:textId="77777777" w:rsidR="0073416B" w:rsidRPr="0073416B" w:rsidRDefault="0073416B" w:rsidP="0073416B">
      <w:pPr>
        <w:pStyle w:val="Listparagraf"/>
        <w:numPr>
          <w:ilvl w:val="0"/>
          <w:numId w:val="2"/>
        </w:numPr>
        <w:spacing w:after="160" w:line="278" w:lineRule="auto"/>
        <w:ind w:left="0" w:right="0"/>
        <w:rPr>
          <w:rFonts w:asciiTheme="minorHAnsi" w:hAnsiTheme="minorHAnsi" w:cstheme="minorHAnsi"/>
          <w:b/>
          <w:bCs/>
          <w:sz w:val="24"/>
          <w:szCs w:val="24"/>
          <w:lang w:val="ro-RO"/>
        </w:rPr>
      </w:pPr>
      <w:r w:rsidRPr="0073416B">
        <w:rPr>
          <w:rFonts w:asciiTheme="minorHAnsi" w:hAnsiTheme="minorHAnsi" w:cstheme="minorHAnsi"/>
          <w:b/>
          <w:bCs/>
          <w:sz w:val="24"/>
          <w:szCs w:val="24"/>
          <w:lang w:val="ro-RO"/>
        </w:rPr>
        <w:t>PROFILUL COPILULUI VICTIMĂ</w:t>
      </w:r>
    </w:p>
    <w:p w14:paraId="23974D88" w14:textId="4361AA93" w:rsidR="0073416B" w:rsidRPr="0073416B" w:rsidRDefault="0073416B" w:rsidP="0073416B">
      <w:pPr>
        <w:spacing w:after="0"/>
        <w:ind w:left="0"/>
        <w:rPr>
          <w:rFonts w:asciiTheme="minorHAnsi" w:hAnsiTheme="minorHAnsi" w:cstheme="minorHAnsi"/>
          <w:sz w:val="24"/>
          <w:szCs w:val="24"/>
          <w:lang w:val="ro-RO"/>
        </w:rPr>
      </w:pPr>
      <w:r w:rsidRPr="0073416B">
        <w:rPr>
          <w:rFonts w:asciiTheme="minorHAnsi" w:hAnsiTheme="minorHAnsi" w:cstheme="minorHAnsi"/>
          <w:sz w:val="24"/>
          <w:szCs w:val="24"/>
          <w:lang w:val="ro-RO"/>
        </w:rPr>
        <w:t>Copilul victimă este fată, cu vârsta</w:t>
      </w:r>
      <w:r w:rsidR="006E53E7">
        <w:rPr>
          <w:rFonts w:asciiTheme="minorHAnsi" w:hAnsiTheme="minorHAnsi" w:cstheme="minorHAnsi"/>
          <w:sz w:val="24"/>
          <w:szCs w:val="24"/>
          <w:lang w:val="ro-RO"/>
        </w:rPr>
        <w:t xml:space="preserve"> medie cuprinsă între</w:t>
      </w:r>
      <w:r w:rsidRPr="005D7BF9">
        <w:rPr>
          <w:rFonts w:asciiTheme="minorHAnsi" w:hAnsiTheme="minorHAnsi" w:cstheme="minorHAnsi"/>
          <w:sz w:val="24"/>
          <w:szCs w:val="24"/>
          <w:lang w:val="ro-RO"/>
        </w:rPr>
        <w:t xml:space="preserve"> 14-15 ani</w:t>
      </w:r>
      <w:r w:rsidRPr="0073416B">
        <w:rPr>
          <w:rFonts w:asciiTheme="minorHAnsi" w:hAnsiTheme="minorHAnsi" w:cstheme="minorHAnsi"/>
          <w:sz w:val="24"/>
          <w:szCs w:val="24"/>
          <w:lang w:val="ro-RO"/>
        </w:rPr>
        <w:t xml:space="preserve"> și provine din mediul </w:t>
      </w:r>
      <w:r w:rsidRPr="005D7BF9">
        <w:rPr>
          <w:rFonts w:asciiTheme="minorHAnsi" w:hAnsiTheme="minorHAnsi" w:cstheme="minorHAnsi"/>
          <w:sz w:val="24"/>
          <w:szCs w:val="24"/>
          <w:lang w:val="ro-RO"/>
        </w:rPr>
        <w:t>rural</w:t>
      </w:r>
      <w:r w:rsidRPr="0073416B">
        <w:rPr>
          <w:rFonts w:asciiTheme="minorHAnsi" w:hAnsiTheme="minorHAnsi" w:cstheme="minorHAnsi"/>
          <w:sz w:val="24"/>
          <w:szCs w:val="24"/>
          <w:lang w:val="ro-RO"/>
        </w:rPr>
        <w:t xml:space="preserve">. Face parte dintr-o familie mono sau bi-parentală, cu un nivel de trai </w:t>
      </w:r>
      <w:r w:rsidRPr="005D7BF9">
        <w:rPr>
          <w:rFonts w:asciiTheme="minorHAnsi" w:hAnsiTheme="minorHAnsi" w:cstheme="minorHAnsi"/>
          <w:sz w:val="24"/>
          <w:szCs w:val="24"/>
          <w:lang w:val="ro-RO"/>
        </w:rPr>
        <w:t xml:space="preserve">scăzut, dar nu neapărat </w:t>
      </w:r>
      <w:r w:rsidR="006E53E7">
        <w:rPr>
          <w:rFonts w:asciiTheme="minorHAnsi" w:hAnsiTheme="minorHAnsi" w:cstheme="minorHAnsi"/>
          <w:sz w:val="24"/>
          <w:szCs w:val="24"/>
          <w:lang w:val="ro-RO"/>
        </w:rPr>
        <w:t xml:space="preserve">de tip </w:t>
      </w:r>
      <w:r w:rsidRPr="005D7BF9">
        <w:rPr>
          <w:rFonts w:asciiTheme="minorHAnsi" w:hAnsiTheme="minorHAnsi" w:cstheme="minorHAnsi"/>
          <w:sz w:val="24"/>
          <w:szCs w:val="24"/>
          <w:lang w:val="ro-RO"/>
        </w:rPr>
        <w:t>sărăcie extremă</w:t>
      </w:r>
      <w:r w:rsidR="006E53E7">
        <w:rPr>
          <w:rStyle w:val="Referinnotdesubsol"/>
          <w:rFonts w:asciiTheme="minorHAnsi" w:hAnsiTheme="minorHAnsi" w:cstheme="minorHAnsi"/>
          <w:sz w:val="24"/>
          <w:szCs w:val="24"/>
          <w:lang w:val="ro-RO"/>
        </w:rPr>
        <w:footnoteReference w:id="2"/>
      </w:r>
      <w:r w:rsidRPr="0073416B">
        <w:rPr>
          <w:rFonts w:asciiTheme="minorHAnsi" w:hAnsiTheme="minorHAnsi" w:cstheme="minorHAnsi"/>
          <w:sz w:val="24"/>
          <w:szCs w:val="24"/>
          <w:lang w:val="ro-RO"/>
        </w:rPr>
        <w:t xml:space="preserve">. </w:t>
      </w:r>
      <w:r w:rsidRPr="006E53E7">
        <w:rPr>
          <w:rFonts w:asciiTheme="minorHAnsi" w:hAnsiTheme="minorHAnsi" w:cstheme="minorHAnsi"/>
          <w:b/>
          <w:bCs/>
          <w:sz w:val="24"/>
          <w:szCs w:val="24"/>
          <w:lang w:val="ro-RO"/>
        </w:rPr>
        <w:t>Se distinge prin hipersexualizare comportamentală și vestimentară, pe care părinții</w:t>
      </w:r>
      <w:r w:rsidR="006E53E7" w:rsidRPr="006E53E7">
        <w:rPr>
          <w:rFonts w:asciiTheme="minorHAnsi" w:hAnsiTheme="minorHAnsi" w:cstheme="minorHAnsi"/>
          <w:b/>
          <w:bCs/>
          <w:sz w:val="24"/>
          <w:szCs w:val="24"/>
          <w:lang w:val="ro-RO"/>
        </w:rPr>
        <w:t>,</w:t>
      </w:r>
      <w:r w:rsidRPr="006E53E7">
        <w:rPr>
          <w:rFonts w:asciiTheme="minorHAnsi" w:hAnsiTheme="minorHAnsi" w:cstheme="minorHAnsi"/>
          <w:b/>
          <w:bCs/>
          <w:sz w:val="24"/>
          <w:szCs w:val="24"/>
          <w:lang w:val="ro-RO"/>
        </w:rPr>
        <w:t xml:space="preserve"> de regulă</w:t>
      </w:r>
      <w:r w:rsidR="006E53E7" w:rsidRPr="006E53E7">
        <w:rPr>
          <w:rFonts w:asciiTheme="minorHAnsi" w:hAnsiTheme="minorHAnsi" w:cstheme="minorHAnsi"/>
          <w:b/>
          <w:bCs/>
          <w:sz w:val="24"/>
          <w:szCs w:val="24"/>
          <w:lang w:val="ro-RO"/>
        </w:rPr>
        <w:t>,</w:t>
      </w:r>
      <w:r w:rsidRPr="006E53E7">
        <w:rPr>
          <w:rFonts w:asciiTheme="minorHAnsi" w:hAnsiTheme="minorHAnsi" w:cstheme="minorHAnsi"/>
          <w:b/>
          <w:bCs/>
          <w:sz w:val="24"/>
          <w:szCs w:val="24"/>
          <w:lang w:val="ro-RO"/>
        </w:rPr>
        <w:t xml:space="preserve"> </w:t>
      </w:r>
      <w:r w:rsidR="006E53E7" w:rsidRPr="006E53E7">
        <w:rPr>
          <w:rFonts w:asciiTheme="minorHAnsi" w:hAnsiTheme="minorHAnsi" w:cstheme="minorHAnsi"/>
          <w:b/>
          <w:bCs/>
          <w:sz w:val="24"/>
          <w:szCs w:val="24"/>
          <w:lang w:val="ro-RO"/>
        </w:rPr>
        <w:t xml:space="preserve">o acceptă și </w:t>
      </w:r>
      <w:r w:rsidRPr="006E53E7">
        <w:rPr>
          <w:rFonts w:asciiTheme="minorHAnsi" w:hAnsiTheme="minorHAnsi" w:cstheme="minorHAnsi"/>
          <w:b/>
          <w:bCs/>
          <w:sz w:val="24"/>
          <w:szCs w:val="24"/>
          <w:lang w:val="ro-RO"/>
        </w:rPr>
        <w:t>o confundă cu maturizarea.</w:t>
      </w:r>
      <w:r w:rsidR="006830E1">
        <w:rPr>
          <w:rFonts w:asciiTheme="minorHAnsi" w:hAnsiTheme="minorHAnsi" w:cstheme="minorHAnsi"/>
          <w:b/>
          <w:bCs/>
          <w:sz w:val="24"/>
          <w:szCs w:val="24"/>
          <w:lang w:val="ro-RO"/>
        </w:rPr>
        <w:t xml:space="preserve"> Utilizează tehnologia digitală (de regulă smartphone) și rețelele de socializare.</w:t>
      </w:r>
    </w:p>
    <w:p w14:paraId="5A1F5C42" w14:textId="77777777" w:rsidR="00F356DA" w:rsidRDefault="0073416B" w:rsidP="006E53E7">
      <w:pPr>
        <w:spacing w:after="0"/>
        <w:ind w:left="0" w:firstLine="0"/>
        <w:rPr>
          <w:rFonts w:asciiTheme="minorHAnsi" w:hAnsiTheme="minorHAnsi" w:cstheme="minorHAnsi"/>
          <w:sz w:val="24"/>
          <w:szCs w:val="24"/>
          <w:lang w:val="ro-RO"/>
        </w:rPr>
      </w:pPr>
      <w:r w:rsidRPr="0073416B">
        <w:rPr>
          <w:rFonts w:asciiTheme="minorHAnsi" w:hAnsiTheme="minorHAnsi" w:cstheme="minorHAnsi"/>
          <w:sz w:val="24"/>
          <w:szCs w:val="24"/>
          <w:lang w:val="ro-RO"/>
        </w:rPr>
        <w:t xml:space="preserve">Din punct de vedere psiho-emoțional, </w:t>
      </w:r>
      <w:r w:rsidRPr="006E53E7">
        <w:rPr>
          <w:rFonts w:asciiTheme="minorHAnsi" w:hAnsiTheme="minorHAnsi" w:cstheme="minorHAnsi"/>
          <w:b/>
          <w:bCs/>
          <w:sz w:val="24"/>
          <w:szCs w:val="24"/>
          <w:lang w:val="ro-RO"/>
        </w:rPr>
        <w:t>adolescenta poate distinge între bine și rău, dar nu are suficientă autonomie pentru a se opune riscurilor și comportamentelor autovatămătoare</w:t>
      </w:r>
      <w:r w:rsidRPr="0073416B">
        <w:rPr>
          <w:rFonts w:asciiTheme="minorHAnsi" w:hAnsiTheme="minorHAnsi" w:cstheme="minorHAnsi"/>
          <w:sz w:val="24"/>
          <w:szCs w:val="24"/>
          <w:lang w:val="ro-RO"/>
        </w:rPr>
        <w:t xml:space="preserve">, ceea </w:t>
      </w:r>
    </w:p>
    <w:p w14:paraId="2B89681B" w14:textId="0AA43065" w:rsidR="0073416B" w:rsidRPr="006E53E7" w:rsidRDefault="0073416B" w:rsidP="006E53E7">
      <w:pPr>
        <w:spacing w:after="0"/>
        <w:ind w:left="0" w:firstLine="0"/>
        <w:rPr>
          <w:rFonts w:asciiTheme="minorHAnsi" w:hAnsiTheme="minorHAnsi" w:cstheme="minorHAnsi"/>
          <w:b/>
          <w:bCs/>
          <w:sz w:val="24"/>
          <w:szCs w:val="24"/>
          <w:lang w:val="ro-RO"/>
        </w:rPr>
      </w:pPr>
      <w:r w:rsidRPr="0073416B">
        <w:rPr>
          <w:rFonts w:asciiTheme="minorHAnsi" w:hAnsiTheme="minorHAnsi" w:cstheme="minorHAnsi"/>
          <w:sz w:val="24"/>
          <w:szCs w:val="24"/>
          <w:lang w:val="ro-RO"/>
        </w:rPr>
        <w:t>ce îi generează incapacitatea de auto-identificare ca victimă.</w:t>
      </w:r>
      <w:r w:rsidR="006E53E7">
        <w:rPr>
          <w:rFonts w:asciiTheme="minorHAnsi" w:hAnsiTheme="minorHAnsi" w:cstheme="minorHAnsi"/>
          <w:sz w:val="24"/>
          <w:szCs w:val="24"/>
          <w:lang w:val="ro-RO"/>
        </w:rPr>
        <w:t xml:space="preserve"> De cele mai multe ori, </w:t>
      </w:r>
      <w:r w:rsidR="006E53E7" w:rsidRPr="006E53E7">
        <w:rPr>
          <w:rFonts w:asciiTheme="minorHAnsi" w:hAnsiTheme="minorHAnsi" w:cstheme="minorHAnsi"/>
          <w:b/>
          <w:bCs/>
          <w:sz w:val="24"/>
          <w:szCs w:val="24"/>
          <w:lang w:val="ro-RO"/>
        </w:rPr>
        <w:t>a</w:t>
      </w:r>
      <w:r w:rsidRPr="006E53E7">
        <w:rPr>
          <w:rFonts w:asciiTheme="minorHAnsi" w:hAnsiTheme="minorHAnsi" w:cstheme="minorHAnsi"/>
          <w:b/>
          <w:bCs/>
          <w:sz w:val="24"/>
          <w:szCs w:val="24"/>
          <w:lang w:val="ro-RO"/>
        </w:rPr>
        <w:t>bandonul școlar se corelează cu momentul recrutării.</w:t>
      </w:r>
    </w:p>
    <w:p w14:paraId="744E0B33" w14:textId="77777777" w:rsidR="00963AF2" w:rsidRPr="0073416B" w:rsidRDefault="00963AF2" w:rsidP="006E53E7">
      <w:pPr>
        <w:spacing w:after="0"/>
        <w:ind w:left="0" w:firstLine="0"/>
        <w:rPr>
          <w:rFonts w:asciiTheme="minorHAnsi" w:hAnsiTheme="minorHAnsi" w:cstheme="minorHAnsi"/>
          <w:sz w:val="24"/>
          <w:szCs w:val="24"/>
          <w:lang w:val="ro-RO"/>
        </w:rPr>
      </w:pPr>
    </w:p>
    <w:p w14:paraId="2AB80D91" w14:textId="77777777" w:rsidR="0073416B" w:rsidRPr="0073416B" w:rsidRDefault="0073416B" w:rsidP="0073416B">
      <w:pPr>
        <w:pStyle w:val="Listparagraf"/>
        <w:numPr>
          <w:ilvl w:val="0"/>
          <w:numId w:val="2"/>
        </w:numPr>
        <w:spacing w:after="0" w:line="278" w:lineRule="auto"/>
        <w:ind w:left="0" w:right="0"/>
        <w:rPr>
          <w:rFonts w:asciiTheme="minorHAnsi" w:hAnsiTheme="minorHAnsi" w:cstheme="minorHAnsi"/>
          <w:b/>
          <w:bCs/>
          <w:sz w:val="24"/>
          <w:szCs w:val="24"/>
          <w:lang w:val="ro-RO"/>
        </w:rPr>
      </w:pPr>
      <w:r w:rsidRPr="0073416B">
        <w:rPr>
          <w:rFonts w:asciiTheme="minorHAnsi" w:hAnsiTheme="minorHAnsi" w:cstheme="minorHAnsi"/>
          <w:b/>
          <w:bCs/>
          <w:sz w:val="24"/>
          <w:szCs w:val="24"/>
          <w:lang w:val="ro-RO"/>
        </w:rPr>
        <w:t>PROFILUL FAMILIEI DIN CARE PROVINE COPILUL VICTIMĂ</w:t>
      </w:r>
    </w:p>
    <w:p w14:paraId="0A68C88E" w14:textId="71108F32" w:rsidR="009B0897" w:rsidRDefault="006E53E7" w:rsidP="00963AF2">
      <w:pPr>
        <w:spacing w:after="0"/>
        <w:ind w:left="0" w:firstLine="0"/>
        <w:rPr>
          <w:rFonts w:asciiTheme="minorHAnsi" w:hAnsiTheme="minorHAnsi" w:cstheme="minorHAnsi"/>
          <w:sz w:val="24"/>
          <w:szCs w:val="24"/>
          <w:lang w:val="ro-RO"/>
        </w:rPr>
      </w:pPr>
      <w:r>
        <w:rPr>
          <w:rFonts w:asciiTheme="minorHAnsi" w:hAnsiTheme="minorHAnsi" w:cstheme="minorHAnsi"/>
          <w:sz w:val="24"/>
          <w:szCs w:val="24"/>
          <w:lang w:val="ro-RO"/>
        </w:rPr>
        <w:t xml:space="preserve">Contrar aprecierilor anterioare și contraintuitiv, de altfel, </w:t>
      </w:r>
      <w:r w:rsidRPr="0073416B">
        <w:rPr>
          <w:rFonts w:asciiTheme="minorHAnsi" w:hAnsiTheme="minorHAnsi" w:cstheme="minorHAnsi"/>
          <w:sz w:val="24"/>
          <w:szCs w:val="24"/>
          <w:lang w:val="ro-RO"/>
        </w:rPr>
        <w:t xml:space="preserve"> marea majoritate a copiilor traficați nu provin din familiile în care părinții au plecat în străinătate sau din sistemul de protecție a copilului.</w:t>
      </w:r>
    </w:p>
    <w:p w14:paraId="32CD0BCA" w14:textId="31D318BD" w:rsidR="0073416B" w:rsidRPr="005D7BF9" w:rsidRDefault="0073416B" w:rsidP="0073416B">
      <w:pPr>
        <w:spacing w:after="0"/>
        <w:ind w:left="0"/>
        <w:rPr>
          <w:rFonts w:asciiTheme="minorHAnsi" w:hAnsiTheme="minorHAnsi" w:cstheme="minorHAnsi"/>
          <w:sz w:val="24"/>
          <w:szCs w:val="24"/>
          <w:lang w:val="ro-RO"/>
        </w:rPr>
      </w:pPr>
      <w:r w:rsidRPr="0073416B">
        <w:rPr>
          <w:rFonts w:asciiTheme="minorHAnsi" w:hAnsiTheme="minorHAnsi" w:cstheme="minorHAnsi"/>
          <w:sz w:val="24"/>
          <w:szCs w:val="24"/>
          <w:lang w:val="ro-RO"/>
        </w:rPr>
        <w:t>Familia este</w:t>
      </w:r>
      <w:r w:rsidR="006E53E7">
        <w:rPr>
          <w:rFonts w:asciiTheme="minorHAnsi" w:hAnsiTheme="minorHAnsi" w:cstheme="minorHAnsi"/>
          <w:sz w:val="24"/>
          <w:szCs w:val="24"/>
          <w:lang w:val="ro-RO"/>
        </w:rPr>
        <w:t xml:space="preserve"> de regulă</w:t>
      </w:r>
      <w:r w:rsidRPr="0073416B">
        <w:rPr>
          <w:rFonts w:asciiTheme="minorHAnsi" w:hAnsiTheme="minorHAnsi" w:cstheme="minorHAnsi"/>
          <w:sz w:val="24"/>
          <w:szCs w:val="24"/>
          <w:lang w:val="ro-RO"/>
        </w:rPr>
        <w:t xml:space="preserve"> m</w:t>
      </w:r>
      <w:r w:rsidRPr="005D7BF9">
        <w:rPr>
          <w:rFonts w:asciiTheme="minorHAnsi" w:hAnsiTheme="minorHAnsi" w:cstheme="minorHAnsi"/>
          <w:sz w:val="24"/>
          <w:szCs w:val="24"/>
          <w:lang w:val="ro-RO"/>
        </w:rPr>
        <w:t>ono sau bi-parentală</w:t>
      </w:r>
      <w:r w:rsidRPr="0073416B">
        <w:rPr>
          <w:rFonts w:asciiTheme="minorHAnsi" w:hAnsiTheme="minorHAnsi" w:cstheme="minorHAnsi"/>
          <w:sz w:val="24"/>
          <w:szCs w:val="24"/>
          <w:lang w:val="ro-RO"/>
        </w:rPr>
        <w:t>, cu unul sau mai mulți copii</w:t>
      </w:r>
      <w:r w:rsidR="006E53E7">
        <w:rPr>
          <w:rFonts w:asciiTheme="minorHAnsi" w:hAnsiTheme="minorHAnsi" w:cstheme="minorHAnsi"/>
          <w:sz w:val="24"/>
          <w:szCs w:val="24"/>
          <w:lang w:val="ro-RO"/>
        </w:rPr>
        <w:t xml:space="preserve">. </w:t>
      </w:r>
      <w:r w:rsidR="006E53E7" w:rsidRPr="006E53E7">
        <w:rPr>
          <w:rFonts w:asciiTheme="minorHAnsi" w:hAnsiTheme="minorHAnsi" w:cstheme="minorHAnsi"/>
          <w:sz w:val="24"/>
          <w:szCs w:val="24"/>
          <w:lang w:val="ro-RO"/>
        </w:rPr>
        <w:t xml:space="preserve">Nivelul de trai este scăzut, dar nu neapărat de sărăcie extremă, </w:t>
      </w:r>
      <w:r w:rsidR="006E53E7" w:rsidRPr="006E53E7">
        <w:rPr>
          <w:rFonts w:asciiTheme="minorHAnsi" w:hAnsiTheme="minorHAnsi" w:cstheme="minorHAnsi"/>
          <w:b/>
          <w:bCs/>
          <w:sz w:val="24"/>
          <w:szCs w:val="24"/>
          <w:lang w:val="ro-RO"/>
        </w:rPr>
        <w:t>manifestându-se o incapacitate a părinților de a stabili relații de comunicare și încredere cu copiii</w:t>
      </w:r>
      <w:r w:rsidR="006E53E7" w:rsidRPr="006E53E7">
        <w:rPr>
          <w:rFonts w:asciiTheme="minorHAnsi" w:hAnsiTheme="minorHAnsi" w:cstheme="minorHAnsi"/>
          <w:sz w:val="24"/>
          <w:szCs w:val="24"/>
          <w:lang w:val="ro-RO"/>
        </w:rPr>
        <w:t>.</w:t>
      </w:r>
      <w:r w:rsidR="002777D3">
        <w:rPr>
          <w:rFonts w:asciiTheme="minorHAnsi" w:hAnsiTheme="minorHAnsi" w:cstheme="minorHAnsi"/>
          <w:sz w:val="24"/>
          <w:szCs w:val="24"/>
          <w:lang w:val="ro-RO"/>
        </w:rPr>
        <w:t xml:space="preserve"> </w:t>
      </w:r>
      <w:r w:rsidR="002777D3" w:rsidRPr="002777D3">
        <w:rPr>
          <w:rFonts w:asciiTheme="minorHAnsi" w:hAnsiTheme="minorHAnsi" w:cstheme="minorHAnsi"/>
          <w:i/>
          <w:iCs/>
          <w:sz w:val="24"/>
          <w:szCs w:val="24"/>
          <w:lang w:val="ro-RO"/>
        </w:rPr>
        <w:t>”Părinții efectiv închid ochii pentru că au nevoie de bani și nu îi interesează unde pleacă și ce face copilul, atât timp cât nu mai are răspunderea lui și există și situații în care copilul poate deveni o sursă de venit”</w:t>
      </w:r>
      <w:r w:rsidR="002777D3" w:rsidRPr="002777D3">
        <w:rPr>
          <w:rFonts w:asciiTheme="minorHAnsi" w:hAnsiTheme="minorHAnsi" w:cstheme="minorHAnsi"/>
          <w:sz w:val="24"/>
          <w:szCs w:val="24"/>
          <w:lang w:val="ro-RO"/>
        </w:rPr>
        <w:t>.</w:t>
      </w:r>
      <w:r w:rsidR="002777D3">
        <w:rPr>
          <w:rStyle w:val="Referinnotdesubsol"/>
          <w:rFonts w:asciiTheme="minorHAnsi" w:hAnsiTheme="minorHAnsi" w:cstheme="minorHAnsi"/>
          <w:sz w:val="24"/>
          <w:szCs w:val="24"/>
          <w:lang w:val="ro-RO"/>
        </w:rPr>
        <w:footnoteReference w:id="3"/>
      </w:r>
    </w:p>
    <w:p w14:paraId="7E0CDA84" w14:textId="728DE27E" w:rsidR="0073416B" w:rsidRDefault="0073416B" w:rsidP="0073416B">
      <w:pPr>
        <w:spacing w:after="0"/>
        <w:ind w:left="0"/>
        <w:rPr>
          <w:rFonts w:asciiTheme="minorHAnsi" w:hAnsiTheme="minorHAnsi" w:cstheme="minorHAnsi"/>
          <w:b/>
          <w:bCs/>
          <w:sz w:val="24"/>
          <w:szCs w:val="24"/>
          <w:lang w:val="ro-RO"/>
        </w:rPr>
      </w:pPr>
      <w:r w:rsidRPr="0073416B">
        <w:rPr>
          <w:rFonts w:asciiTheme="minorHAnsi" w:hAnsiTheme="minorHAnsi" w:cstheme="minorHAnsi"/>
          <w:sz w:val="24"/>
          <w:szCs w:val="24"/>
          <w:lang w:val="ro-RO"/>
        </w:rPr>
        <w:t>Perspectiva obținerii de venituri de către minore este suficientă pentru acceptarea de către familie a exploatării și a traficului. Astfel, rolul de suport și supraveghere al familiei dispare. Se produce</w:t>
      </w:r>
      <w:r w:rsidR="0019114B">
        <w:rPr>
          <w:rFonts w:asciiTheme="minorHAnsi" w:hAnsiTheme="minorHAnsi" w:cstheme="minorHAnsi"/>
          <w:sz w:val="24"/>
          <w:szCs w:val="24"/>
          <w:lang w:val="ro-RO"/>
        </w:rPr>
        <w:t xml:space="preserve"> în consecință </w:t>
      </w:r>
      <w:r w:rsidRPr="0019114B">
        <w:rPr>
          <w:rFonts w:asciiTheme="minorHAnsi" w:hAnsiTheme="minorHAnsi" w:cstheme="minorHAnsi"/>
          <w:b/>
          <w:bCs/>
          <w:sz w:val="24"/>
          <w:szCs w:val="24"/>
          <w:lang w:val="ro-RO"/>
        </w:rPr>
        <w:t>o normalizare a devianței în interiorul familiei, iar relația dintre familie și copii este guvernată de amoralitate.</w:t>
      </w:r>
    </w:p>
    <w:p w14:paraId="0C163077" w14:textId="483F4F49" w:rsidR="00DE68B9" w:rsidRPr="00DE68B9" w:rsidRDefault="00DE68B9" w:rsidP="0073416B">
      <w:pPr>
        <w:spacing w:after="0"/>
        <w:ind w:left="0"/>
        <w:rPr>
          <w:rFonts w:asciiTheme="minorHAnsi" w:hAnsiTheme="minorHAnsi" w:cstheme="minorHAnsi"/>
          <w:sz w:val="24"/>
          <w:szCs w:val="24"/>
          <w:lang w:val="ro-RO"/>
        </w:rPr>
      </w:pPr>
      <w:r w:rsidRPr="00DE68B9">
        <w:rPr>
          <w:rFonts w:asciiTheme="minorHAnsi" w:hAnsiTheme="minorHAnsi" w:cstheme="minorHAnsi"/>
          <w:sz w:val="24"/>
          <w:szCs w:val="24"/>
          <w:lang w:val="ro-RO"/>
        </w:rPr>
        <w:t>Lipsa de</w:t>
      </w:r>
      <w:r>
        <w:rPr>
          <w:rFonts w:asciiTheme="minorHAnsi" w:hAnsiTheme="minorHAnsi" w:cstheme="minorHAnsi"/>
          <w:sz w:val="24"/>
          <w:szCs w:val="24"/>
          <w:lang w:val="ro-RO"/>
        </w:rPr>
        <w:t xml:space="preserve"> înțelegere și cunoaștere a tehnologiei digitale din partea părinților/familiei contribuie și ea la creșterea riscurilor de recrutare și exploatare online a copiilor. </w:t>
      </w:r>
    </w:p>
    <w:p w14:paraId="4E27E34D" w14:textId="77777777" w:rsidR="0073416B" w:rsidRPr="0073416B" w:rsidRDefault="0073416B" w:rsidP="0073416B">
      <w:pPr>
        <w:spacing w:after="0"/>
        <w:ind w:left="0"/>
        <w:rPr>
          <w:rFonts w:asciiTheme="minorHAnsi" w:hAnsiTheme="minorHAnsi" w:cstheme="minorHAnsi"/>
          <w:sz w:val="24"/>
          <w:szCs w:val="24"/>
          <w:lang w:val="ro-RO"/>
        </w:rPr>
      </w:pPr>
    </w:p>
    <w:p w14:paraId="6B47E9CC" w14:textId="77777777" w:rsidR="0073416B" w:rsidRPr="0073416B" w:rsidRDefault="0073416B" w:rsidP="0073416B">
      <w:pPr>
        <w:pStyle w:val="Listparagraf"/>
        <w:numPr>
          <w:ilvl w:val="0"/>
          <w:numId w:val="2"/>
        </w:numPr>
        <w:spacing w:after="0" w:line="278" w:lineRule="auto"/>
        <w:ind w:left="0" w:right="0"/>
        <w:rPr>
          <w:rFonts w:asciiTheme="minorHAnsi" w:hAnsiTheme="minorHAnsi" w:cstheme="minorHAnsi"/>
          <w:b/>
          <w:bCs/>
          <w:sz w:val="24"/>
          <w:szCs w:val="24"/>
          <w:lang w:val="ro-RO"/>
        </w:rPr>
      </w:pPr>
      <w:r w:rsidRPr="0073416B">
        <w:rPr>
          <w:rFonts w:asciiTheme="minorHAnsi" w:hAnsiTheme="minorHAnsi" w:cstheme="minorHAnsi"/>
          <w:b/>
          <w:bCs/>
          <w:sz w:val="24"/>
          <w:szCs w:val="24"/>
          <w:lang w:val="ro-RO"/>
        </w:rPr>
        <w:t>PROFILUL COMUNITĂȚII</w:t>
      </w:r>
    </w:p>
    <w:p w14:paraId="40E1155F" w14:textId="77777777" w:rsidR="0073416B" w:rsidRPr="0073416B" w:rsidRDefault="0073416B" w:rsidP="0073416B">
      <w:pPr>
        <w:spacing w:after="0"/>
        <w:ind w:left="0"/>
        <w:rPr>
          <w:rFonts w:asciiTheme="minorHAnsi" w:hAnsiTheme="minorHAnsi" w:cstheme="minorHAnsi"/>
          <w:sz w:val="24"/>
          <w:szCs w:val="24"/>
          <w:lang w:val="ro-RO"/>
        </w:rPr>
      </w:pPr>
    </w:p>
    <w:p w14:paraId="15FDA479" w14:textId="7D9E74A4" w:rsidR="0073416B" w:rsidRPr="00874066" w:rsidRDefault="0073416B" w:rsidP="0073416B">
      <w:pPr>
        <w:spacing w:after="0"/>
        <w:ind w:left="0"/>
        <w:rPr>
          <w:rFonts w:asciiTheme="minorHAnsi" w:hAnsiTheme="minorHAnsi" w:cstheme="minorHAnsi"/>
          <w:b/>
          <w:bCs/>
          <w:sz w:val="24"/>
          <w:szCs w:val="24"/>
          <w:lang w:val="ro-RO"/>
        </w:rPr>
      </w:pPr>
      <w:r w:rsidRPr="0073416B">
        <w:rPr>
          <w:rFonts w:asciiTheme="minorHAnsi" w:hAnsiTheme="minorHAnsi" w:cstheme="minorHAnsi"/>
          <w:sz w:val="24"/>
          <w:szCs w:val="24"/>
          <w:lang w:val="ro-RO"/>
        </w:rPr>
        <w:t xml:space="preserve">Comunitatea în care se manifestă prevalent traficul de copii este preponderent rurală. Se manifestă o normalizare a devianței, în sensul dispariției ”busolei morale” la nivelul comunității, </w:t>
      </w:r>
      <w:r w:rsidRPr="00874066">
        <w:rPr>
          <w:rFonts w:asciiTheme="minorHAnsi" w:hAnsiTheme="minorHAnsi" w:cstheme="minorHAnsi"/>
          <w:b/>
          <w:bCs/>
          <w:sz w:val="24"/>
          <w:szCs w:val="24"/>
          <w:lang w:val="ro-RO"/>
        </w:rPr>
        <w:t>fapt care se cor</w:t>
      </w:r>
      <w:r w:rsidR="001A5DA8">
        <w:rPr>
          <w:rFonts w:asciiTheme="minorHAnsi" w:hAnsiTheme="minorHAnsi" w:cstheme="minorHAnsi"/>
          <w:b/>
          <w:bCs/>
          <w:sz w:val="24"/>
          <w:szCs w:val="24"/>
          <w:lang w:val="ro-RO"/>
        </w:rPr>
        <w:t>e</w:t>
      </w:r>
      <w:r w:rsidRPr="00874066">
        <w:rPr>
          <w:rFonts w:asciiTheme="minorHAnsi" w:hAnsiTheme="minorHAnsi" w:cstheme="minorHAnsi"/>
          <w:b/>
          <w:bCs/>
          <w:sz w:val="24"/>
          <w:szCs w:val="24"/>
          <w:lang w:val="ro-RO"/>
        </w:rPr>
        <w:t>le</w:t>
      </w:r>
      <w:r w:rsidR="001A5DA8">
        <w:rPr>
          <w:rFonts w:asciiTheme="minorHAnsi" w:hAnsiTheme="minorHAnsi" w:cstheme="minorHAnsi"/>
          <w:b/>
          <w:bCs/>
          <w:sz w:val="24"/>
          <w:szCs w:val="24"/>
          <w:lang w:val="ro-RO"/>
        </w:rPr>
        <w:t>a</w:t>
      </w:r>
      <w:r w:rsidRPr="00874066">
        <w:rPr>
          <w:rFonts w:asciiTheme="minorHAnsi" w:hAnsiTheme="minorHAnsi" w:cstheme="minorHAnsi"/>
          <w:b/>
          <w:bCs/>
          <w:sz w:val="24"/>
          <w:szCs w:val="24"/>
          <w:lang w:val="ro-RO"/>
        </w:rPr>
        <w:t>ză cu lipsa unui comportament pro-social</w:t>
      </w:r>
      <w:r w:rsidR="00874066">
        <w:rPr>
          <w:rFonts w:asciiTheme="minorHAnsi" w:hAnsiTheme="minorHAnsi" w:cstheme="minorHAnsi"/>
          <w:b/>
          <w:bCs/>
          <w:sz w:val="24"/>
          <w:szCs w:val="24"/>
          <w:lang w:val="ro-RO"/>
        </w:rPr>
        <w:t xml:space="preserve"> </w:t>
      </w:r>
      <w:r w:rsidR="00874066" w:rsidRPr="00874066">
        <w:rPr>
          <w:rFonts w:asciiTheme="minorHAnsi" w:hAnsiTheme="minorHAnsi" w:cstheme="minorHAnsi"/>
          <w:i/>
          <w:iCs/>
          <w:sz w:val="24"/>
          <w:szCs w:val="24"/>
          <w:lang w:val="ro-RO"/>
        </w:rPr>
        <w:t>(ghidat de grijă și empatie față de cei din jur)</w:t>
      </w:r>
      <w:r w:rsidR="00874066">
        <w:rPr>
          <w:rFonts w:asciiTheme="minorHAnsi" w:hAnsiTheme="minorHAnsi" w:cstheme="minorHAnsi"/>
          <w:i/>
          <w:iCs/>
          <w:sz w:val="24"/>
          <w:szCs w:val="24"/>
          <w:lang w:val="ro-RO"/>
        </w:rPr>
        <w:t xml:space="preserve"> </w:t>
      </w:r>
      <w:r w:rsidR="00874066" w:rsidRPr="00874066">
        <w:rPr>
          <w:rFonts w:asciiTheme="minorHAnsi" w:hAnsiTheme="minorHAnsi" w:cstheme="minorHAnsi"/>
          <w:sz w:val="24"/>
          <w:szCs w:val="24"/>
          <w:lang w:val="ro-RO"/>
        </w:rPr>
        <w:t xml:space="preserve">sau </w:t>
      </w:r>
      <w:r w:rsidR="00874066" w:rsidRPr="00874066">
        <w:rPr>
          <w:rFonts w:asciiTheme="minorHAnsi" w:hAnsiTheme="minorHAnsi" w:cstheme="minorHAnsi"/>
          <w:b/>
          <w:bCs/>
          <w:sz w:val="24"/>
          <w:szCs w:val="24"/>
          <w:lang w:val="ro-RO"/>
        </w:rPr>
        <w:t>proactiv</w:t>
      </w:r>
      <w:r w:rsidR="00874066">
        <w:rPr>
          <w:rFonts w:asciiTheme="minorHAnsi" w:hAnsiTheme="minorHAnsi" w:cstheme="minorHAnsi"/>
          <w:b/>
          <w:bCs/>
          <w:sz w:val="24"/>
          <w:szCs w:val="24"/>
          <w:lang w:val="ro-RO"/>
        </w:rPr>
        <w:t xml:space="preserve"> </w:t>
      </w:r>
      <w:r w:rsidR="00874066" w:rsidRPr="00874066">
        <w:rPr>
          <w:rFonts w:asciiTheme="minorHAnsi" w:hAnsiTheme="minorHAnsi" w:cstheme="minorHAnsi"/>
          <w:i/>
          <w:iCs/>
          <w:sz w:val="24"/>
          <w:szCs w:val="24"/>
          <w:lang w:val="ro-RO"/>
        </w:rPr>
        <w:t>(de luare de atitudine sau sesizare a autorităților competente)</w:t>
      </w:r>
      <w:r w:rsidRPr="00874066">
        <w:rPr>
          <w:rFonts w:asciiTheme="minorHAnsi" w:hAnsiTheme="minorHAnsi" w:cstheme="minorHAnsi"/>
          <w:b/>
          <w:bCs/>
          <w:sz w:val="24"/>
          <w:szCs w:val="24"/>
          <w:lang w:val="ro-RO"/>
        </w:rPr>
        <w:t>.</w:t>
      </w:r>
    </w:p>
    <w:p w14:paraId="3E9B69F5" w14:textId="6090B718" w:rsidR="0073416B" w:rsidRPr="00A26620" w:rsidRDefault="0073416B" w:rsidP="00A26620">
      <w:pPr>
        <w:spacing w:after="0"/>
        <w:ind w:left="0" w:firstLine="0"/>
        <w:rPr>
          <w:rFonts w:asciiTheme="minorHAnsi" w:hAnsiTheme="minorHAnsi" w:cstheme="minorHAnsi"/>
          <w:b/>
          <w:bCs/>
          <w:sz w:val="24"/>
          <w:szCs w:val="24"/>
          <w:lang w:val="ro-RO"/>
        </w:rPr>
      </w:pPr>
      <w:r w:rsidRPr="00A26620">
        <w:rPr>
          <w:rFonts w:asciiTheme="minorHAnsi" w:hAnsiTheme="minorHAnsi" w:cstheme="minorHAnsi"/>
          <w:b/>
          <w:bCs/>
          <w:sz w:val="24"/>
          <w:szCs w:val="24"/>
          <w:lang w:val="ro-RO"/>
        </w:rPr>
        <w:t xml:space="preserve">Munca nu mai este văzută ca modalitate principală de a depăși sărăcia sau de a câștiga existența. </w:t>
      </w:r>
      <w:r w:rsidR="00A26620" w:rsidRPr="00A26620">
        <w:rPr>
          <w:rFonts w:asciiTheme="minorHAnsi" w:hAnsiTheme="minorHAnsi" w:cstheme="minorHAnsi"/>
          <w:sz w:val="24"/>
          <w:szCs w:val="24"/>
          <w:lang w:val="ro-RO"/>
        </w:rPr>
        <w:t>Încrederea în autoritățile locale lipsește, pe fondul incapacității administrative și a lipsei de pro-activitate și reactivitate a acestora.</w:t>
      </w:r>
    </w:p>
    <w:p w14:paraId="58DB9797" w14:textId="1D0FF7FB" w:rsidR="00F356DA" w:rsidRPr="0073416B" w:rsidRDefault="0073416B" w:rsidP="00894777">
      <w:pPr>
        <w:spacing w:after="0"/>
        <w:ind w:left="0"/>
        <w:rPr>
          <w:rFonts w:asciiTheme="minorHAnsi" w:hAnsiTheme="minorHAnsi" w:cstheme="minorHAnsi"/>
          <w:sz w:val="24"/>
          <w:szCs w:val="24"/>
          <w:lang w:val="ro-RO"/>
        </w:rPr>
      </w:pPr>
      <w:r w:rsidRPr="0073416B">
        <w:rPr>
          <w:rFonts w:asciiTheme="minorHAnsi" w:hAnsiTheme="minorHAnsi" w:cstheme="minorHAnsi"/>
          <w:sz w:val="24"/>
          <w:szCs w:val="24"/>
          <w:lang w:val="ro-RO"/>
        </w:rPr>
        <w:t xml:space="preserve">Membrii comunității manifestă o simetrie comportamentală de abandon al comunității, </w:t>
      </w:r>
      <w:r w:rsidR="00DE68B9">
        <w:rPr>
          <w:rFonts w:asciiTheme="minorHAnsi" w:hAnsiTheme="minorHAnsi" w:cstheme="minorHAnsi"/>
          <w:sz w:val="24"/>
          <w:szCs w:val="24"/>
          <w:lang w:val="ro-RO"/>
        </w:rPr>
        <w:t>aceștia</w:t>
      </w:r>
      <w:r w:rsidRPr="0073416B">
        <w:rPr>
          <w:rFonts w:asciiTheme="minorHAnsi" w:hAnsiTheme="minorHAnsi" w:cstheme="minorHAnsi"/>
          <w:sz w:val="24"/>
          <w:szCs w:val="24"/>
          <w:lang w:val="ro-RO"/>
        </w:rPr>
        <w:t xml:space="preserve"> oglindind lipsa de proactivitate a autorităților. </w:t>
      </w:r>
    </w:p>
    <w:p w14:paraId="138EC810" w14:textId="1DA6BAC4" w:rsidR="00A26620" w:rsidRPr="00F01FC6" w:rsidRDefault="00F01FC6" w:rsidP="00963AF2">
      <w:pPr>
        <w:pStyle w:val="Titlu1"/>
        <w:ind w:left="0" w:firstLine="0"/>
        <w:rPr>
          <w:b/>
          <w:bCs/>
          <w:lang w:val="ro-RO"/>
        </w:rPr>
      </w:pPr>
      <w:r w:rsidRPr="00F01FC6">
        <w:rPr>
          <w:b/>
          <w:bCs/>
          <w:lang w:val="ro-RO"/>
        </w:rPr>
        <w:t>Sumar c</w:t>
      </w:r>
      <w:r w:rsidR="0073416B" w:rsidRPr="00F01FC6">
        <w:rPr>
          <w:b/>
          <w:bCs/>
          <w:lang w:val="ro-RO"/>
        </w:rPr>
        <w:t>oncluzii cerce</w:t>
      </w:r>
      <w:r w:rsidRPr="00F01FC6">
        <w:rPr>
          <w:b/>
          <w:bCs/>
          <w:lang w:val="ro-RO"/>
        </w:rPr>
        <w:t>tare</w:t>
      </w:r>
      <w:r w:rsidR="00EC584B">
        <w:rPr>
          <w:b/>
          <w:bCs/>
          <w:lang w:val="ro-RO"/>
        </w:rPr>
        <w:t xml:space="preserve"> la nivelul zonelor prevalente de trafic de copii</w:t>
      </w:r>
      <w:r w:rsidR="0073416B" w:rsidRPr="00F01FC6">
        <w:rPr>
          <w:b/>
          <w:bCs/>
          <w:lang w:val="ro-RO"/>
        </w:rPr>
        <w:t>:</w:t>
      </w:r>
    </w:p>
    <w:p w14:paraId="26E6C52B" w14:textId="60B3C4F9" w:rsidR="00A260A4" w:rsidRPr="00F356DA" w:rsidRDefault="0073416B" w:rsidP="00F356DA">
      <w:pPr>
        <w:pStyle w:val="Listparagraf"/>
        <w:numPr>
          <w:ilvl w:val="0"/>
          <w:numId w:val="6"/>
        </w:numPr>
        <w:spacing w:after="0"/>
        <w:rPr>
          <w:rFonts w:asciiTheme="minorHAnsi" w:hAnsiTheme="minorHAnsi" w:cstheme="minorHAnsi"/>
          <w:b/>
          <w:bCs/>
          <w:sz w:val="24"/>
          <w:szCs w:val="24"/>
          <w:lang w:val="ro-RO"/>
        </w:rPr>
      </w:pPr>
      <w:r w:rsidRPr="00F356DA">
        <w:rPr>
          <w:rFonts w:asciiTheme="minorHAnsi" w:hAnsiTheme="minorHAnsi" w:cstheme="minorHAnsi"/>
          <w:sz w:val="24"/>
          <w:szCs w:val="24"/>
          <w:lang w:val="ro-RO"/>
        </w:rPr>
        <w:t xml:space="preserve">Deși formal există </w:t>
      </w:r>
      <w:r w:rsidRPr="00F356DA">
        <w:rPr>
          <w:rFonts w:asciiTheme="minorHAnsi" w:hAnsiTheme="minorHAnsi" w:cstheme="minorHAnsi"/>
          <w:b/>
          <w:bCs/>
          <w:sz w:val="24"/>
          <w:szCs w:val="24"/>
          <w:lang w:val="ro-RO"/>
        </w:rPr>
        <w:t xml:space="preserve">6 niveluri </w:t>
      </w:r>
      <w:r w:rsidR="00F01FC6">
        <w:rPr>
          <w:rFonts w:asciiTheme="minorHAnsi" w:hAnsiTheme="minorHAnsi" w:cstheme="minorHAnsi"/>
          <w:b/>
          <w:bCs/>
          <w:sz w:val="24"/>
          <w:szCs w:val="24"/>
          <w:lang w:val="ro-RO"/>
        </w:rPr>
        <w:t xml:space="preserve">concentrice </w:t>
      </w:r>
      <w:r w:rsidRPr="00F356DA">
        <w:rPr>
          <w:rFonts w:asciiTheme="minorHAnsi" w:hAnsiTheme="minorHAnsi" w:cstheme="minorHAnsi"/>
          <w:b/>
          <w:bCs/>
          <w:sz w:val="24"/>
          <w:szCs w:val="24"/>
          <w:lang w:val="ro-RO"/>
        </w:rPr>
        <w:t>de prevenire și protecție</w:t>
      </w:r>
      <w:r w:rsidRPr="00F356DA">
        <w:rPr>
          <w:rFonts w:asciiTheme="minorHAnsi" w:hAnsiTheme="minorHAnsi" w:cstheme="minorHAnsi"/>
          <w:sz w:val="24"/>
          <w:szCs w:val="24"/>
          <w:lang w:val="ro-RO"/>
        </w:rPr>
        <w:t xml:space="preserve"> a acestor copii (autorități centrale, regionale, județene, locale, comunitatea și familia), în realitate, primul nivel </w:t>
      </w:r>
      <w:r w:rsidR="00731327">
        <w:rPr>
          <w:rFonts w:asciiTheme="minorHAnsi" w:hAnsiTheme="minorHAnsi" w:cstheme="minorHAnsi"/>
          <w:sz w:val="24"/>
          <w:szCs w:val="24"/>
          <w:lang w:val="ro-RO"/>
        </w:rPr>
        <w:t>(</w:t>
      </w:r>
      <w:r w:rsidR="00731327">
        <w:rPr>
          <w:rFonts w:asciiTheme="minorHAnsi" w:hAnsiTheme="minorHAnsi" w:cstheme="minorHAnsi"/>
          <w:i/>
          <w:iCs/>
          <w:sz w:val="24"/>
          <w:szCs w:val="24"/>
          <w:lang w:val="ro-RO"/>
        </w:rPr>
        <w:t>în diferite proporții</w:t>
      </w:r>
      <w:r w:rsidR="00731327">
        <w:rPr>
          <w:rFonts w:asciiTheme="minorHAnsi" w:hAnsiTheme="minorHAnsi" w:cstheme="minorHAnsi"/>
          <w:sz w:val="24"/>
          <w:szCs w:val="24"/>
          <w:lang w:val="ro-RO"/>
        </w:rPr>
        <w:t xml:space="preserve">) </w:t>
      </w:r>
      <w:r w:rsidRPr="00F356DA">
        <w:rPr>
          <w:rFonts w:asciiTheme="minorHAnsi" w:hAnsiTheme="minorHAnsi" w:cstheme="minorHAnsi"/>
          <w:sz w:val="24"/>
          <w:szCs w:val="24"/>
          <w:lang w:val="ro-RO"/>
        </w:rPr>
        <w:t>funcțional de</w:t>
      </w:r>
      <w:r w:rsidR="00F356DA" w:rsidRPr="00F356DA">
        <w:rPr>
          <w:rFonts w:asciiTheme="minorHAnsi" w:hAnsiTheme="minorHAnsi" w:cstheme="minorHAnsi"/>
          <w:sz w:val="24"/>
          <w:szCs w:val="24"/>
          <w:lang w:val="ro-RO"/>
        </w:rPr>
        <w:t xml:space="preserve"> </w:t>
      </w:r>
      <w:r w:rsidRPr="00F356DA">
        <w:rPr>
          <w:rFonts w:asciiTheme="minorHAnsi" w:hAnsiTheme="minorHAnsi" w:cstheme="minorHAnsi"/>
          <w:sz w:val="24"/>
          <w:szCs w:val="24"/>
          <w:lang w:val="ro-RO"/>
        </w:rPr>
        <w:t xml:space="preserve">prevenire și protecție este nivelul județiean, urmat de nivelurile superioare. </w:t>
      </w:r>
      <w:r w:rsidRPr="00F356DA">
        <w:rPr>
          <w:rFonts w:asciiTheme="minorHAnsi" w:hAnsiTheme="minorHAnsi" w:cstheme="minorHAnsi"/>
          <w:b/>
          <w:bCs/>
          <w:sz w:val="24"/>
          <w:szCs w:val="24"/>
          <w:lang w:val="ro-RO"/>
        </w:rPr>
        <w:t>Copilul vulnerabi</w:t>
      </w:r>
      <w:r w:rsidR="00F01FC6">
        <w:rPr>
          <w:rFonts w:asciiTheme="minorHAnsi" w:hAnsiTheme="minorHAnsi" w:cstheme="minorHAnsi"/>
          <w:b/>
          <w:bCs/>
          <w:sz w:val="24"/>
          <w:szCs w:val="24"/>
          <w:lang w:val="ro-RO"/>
        </w:rPr>
        <w:t>l</w:t>
      </w:r>
      <w:r w:rsidRPr="00F356DA">
        <w:rPr>
          <w:rFonts w:asciiTheme="minorHAnsi" w:hAnsiTheme="minorHAnsi" w:cstheme="minorHAnsi"/>
          <w:b/>
          <w:bCs/>
          <w:sz w:val="24"/>
          <w:szCs w:val="24"/>
          <w:lang w:val="ro-RO"/>
        </w:rPr>
        <w:t xml:space="preserve"> nu are în proximitatea sa vreo formă de sprijin direct familial, comunitar sau instituțional</w:t>
      </w:r>
      <w:r w:rsidRPr="00F356DA">
        <w:rPr>
          <w:rFonts w:asciiTheme="minorHAnsi" w:hAnsiTheme="minorHAnsi" w:cstheme="minorHAnsi"/>
          <w:sz w:val="24"/>
          <w:szCs w:val="24"/>
          <w:lang w:val="ro-RO"/>
        </w:rPr>
        <w:t xml:space="preserve">. Mediile de protecție și sprijin imediat </w:t>
      </w:r>
      <w:r w:rsidR="005F3750" w:rsidRPr="005F3750">
        <w:rPr>
          <w:rFonts w:asciiTheme="minorHAnsi" w:hAnsiTheme="minorHAnsi" w:cstheme="minorHAnsi"/>
          <w:b/>
          <w:bCs/>
          <w:sz w:val="24"/>
          <w:szCs w:val="24"/>
          <w:lang w:val="ro-RO"/>
        </w:rPr>
        <w:t>(familia, comunitatea, autorități locale)</w:t>
      </w:r>
      <w:r w:rsidR="005F3750">
        <w:rPr>
          <w:rFonts w:asciiTheme="minorHAnsi" w:hAnsiTheme="minorHAnsi" w:cstheme="minorHAnsi"/>
          <w:sz w:val="24"/>
          <w:szCs w:val="24"/>
          <w:lang w:val="ro-RO"/>
        </w:rPr>
        <w:t xml:space="preserve"> </w:t>
      </w:r>
      <w:r w:rsidRPr="00F356DA">
        <w:rPr>
          <w:rFonts w:asciiTheme="minorHAnsi" w:hAnsiTheme="minorHAnsi" w:cstheme="minorHAnsi"/>
          <w:sz w:val="24"/>
          <w:szCs w:val="24"/>
          <w:lang w:val="ro-RO"/>
        </w:rPr>
        <w:t>nu numai că nu își îndeplinesc funcțiile, ci în multe cazuri facilitează sau chiar reprezintă riscul de traficare.</w:t>
      </w:r>
    </w:p>
    <w:p w14:paraId="7E26CEF8" w14:textId="77777777" w:rsidR="00A260A4" w:rsidRPr="00A26620" w:rsidRDefault="00000000" w:rsidP="00F356DA">
      <w:pPr>
        <w:pStyle w:val="Listparagraf"/>
        <w:numPr>
          <w:ilvl w:val="0"/>
          <w:numId w:val="6"/>
        </w:numPr>
        <w:spacing w:after="160" w:line="278" w:lineRule="auto"/>
        <w:ind w:right="0"/>
        <w:rPr>
          <w:rFonts w:asciiTheme="minorHAnsi" w:hAnsiTheme="minorHAnsi" w:cstheme="minorHAnsi"/>
          <w:b/>
          <w:bCs/>
          <w:sz w:val="24"/>
          <w:szCs w:val="24"/>
          <w:lang w:val="en-GB"/>
        </w:rPr>
      </w:pPr>
      <w:r w:rsidRPr="00A26620">
        <w:rPr>
          <w:rFonts w:asciiTheme="minorHAnsi" w:hAnsiTheme="minorHAnsi" w:cstheme="minorHAnsi"/>
          <w:b/>
          <w:bCs/>
          <w:sz w:val="24"/>
          <w:szCs w:val="24"/>
          <w:lang w:val="ro-RO"/>
        </w:rPr>
        <w:t>Instrumentele de prevenire existente nu se întâlnesc cu nevoile și vulnerabilitățile copiilor: se implementează activități de informare, acolo unde este nevoie de intervenție socială și schimbare de comportamente.</w:t>
      </w:r>
    </w:p>
    <w:p w14:paraId="31DF03D2" w14:textId="77777777" w:rsidR="00A260A4" w:rsidRPr="00A26620" w:rsidRDefault="00000000" w:rsidP="00F356DA">
      <w:pPr>
        <w:pStyle w:val="Listparagraf"/>
        <w:numPr>
          <w:ilvl w:val="0"/>
          <w:numId w:val="6"/>
        </w:numPr>
        <w:spacing w:after="160" w:line="278" w:lineRule="auto"/>
        <w:ind w:right="0"/>
        <w:rPr>
          <w:rFonts w:asciiTheme="minorHAnsi" w:hAnsiTheme="minorHAnsi" w:cstheme="minorHAnsi"/>
          <w:b/>
          <w:bCs/>
          <w:sz w:val="24"/>
          <w:szCs w:val="24"/>
          <w:lang w:val="en-GB"/>
        </w:rPr>
      </w:pPr>
      <w:r w:rsidRPr="0044671D">
        <w:rPr>
          <w:rFonts w:asciiTheme="minorHAnsi" w:hAnsiTheme="minorHAnsi" w:cstheme="minorHAnsi"/>
          <w:sz w:val="24"/>
          <w:szCs w:val="24"/>
          <w:lang w:val="ro-RO"/>
        </w:rPr>
        <w:t xml:space="preserve">Capacitatea de intervenție a instituțiilor centrale/regionale/județene este </w:t>
      </w:r>
      <w:r w:rsidRPr="00A26620">
        <w:rPr>
          <w:rFonts w:asciiTheme="minorHAnsi" w:hAnsiTheme="minorHAnsi" w:cstheme="minorHAnsi"/>
          <w:b/>
          <w:bCs/>
          <w:sz w:val="24"/>
          <w:szCs w:val="24"/>
          <w:lang w:val="ro-RO"/>
        </w:rPr>
        <w:t>limitată și/sau viciată de actorii locali care validează normalizarea devianței.</w:t>
      </w:r>
    </w:p>
    <w:p w14:paraId="53A24F5A" w14:textId="6B8D1549" w:rsidR="00A260A4" w:rsidRPr="0044671D" w:rsidRDefault="00000000" w:rsidP="00F356DA">
      <w:pPr>
        <w:pStyle w:val="Listparagraf"/>
        <w:numPr>
          <w:ilvl w:val="0"/>
          <w:numId w:val="6"/>
        </w:numPr>
        <w:spacing w:after="160" w:line="278" w:lineRule="auto"/>
        <w:ind w:right="0"/>
        <w:rPr>
          <w:rFonts w:asciiTheme="minorHAnsi" w:hAnsiTheme="minorHAnsi" w:cstheme="minorHAnsi"/>
          <w:sz w:val="24"/>
          <w:szCs w:val="24"/>
          <w:lang w:val="en-GB"/>
        </w:rPr>
      </w:pPr>
      <w:r w:rsidRPr="00A26620">
        <w:rPr>
          <w:rFonts w:asciiTheme="minorHAnsi" w:hAnsiTheme="minorHAnsi" w:cstheme="minorHAnsi"/>
          <w:b/>
          <w:bCs/>
          <w:sz w:val="24"/>
          <w:szCs w:val="24"/>
          <w:lang w:val="ro-RO"/>
        </w:rPr>
        <w:t xml:space="preserve">Subfinanțarea sistematică a autorităților locale în </w:t>
      </w:r>
      <w:r w:rsidR="0073416B" w:rsidRPr="00A26620">
        <w:rPr>
          <w:rFonts w:asciiTheme="minorHAnsi" w:hAnsiTheme="minorHAnsi" w:cstheme="minorHAnsi"/>
          <w:b/>
          <w:bCs/>
          <w:sz w:val="24"/>
          <w:szCs w:val="24"/>
          <w:lang w:val="ro-RO"/>
        </w:rPr>
        <w:t>sfera</w:t>
      </w:r>
      <w:r w:rsidRPr="00A26620">
        <w:rPr>
          <w:rFonts w:asciiTheme="minorHAnsi" w:hAnsiTheme="minorHAnsi" w:cstheme="minorHAnsi"/>
          <w:b/>
          <w:bCs/>
          <w:sz w:val="24"/>
          <w:szCs w:val="24"/>
          <w:lang w:val="ro-RO"/>
        </w:rPr>
        <w:t xml:space="preserve"> protecției sociale și lipsa pârghiilor de </w:t>
      </w:r>
      <w:r w:rsidR="00A26620">
        <w:rPr>
          <w:rFonts w:asciiTheme="minorHAnsi" w:hAnsiTheme="minorHAnsi" w:cstheme="minorHAnsi"/>
          <w:b/>
          <w:bCs/>
          <w:sz w:val="24"/>
          <w:szCs w:val="24"/>
          <w:lang w:val="ro-RO"/>
        </w:rPr>
        <w:t xml:space="preserve">monitorizare, îndrumare și control </w:t>
      </w:r>
      <w:r w:rsidR="00A26620">
        <w:rPr>
          <w:rFonts w:asciiTheme="minorHAnsi" w:hAnsiTheme="minorHAnsi" w:cstheme="minorHAnsi"/>
          <w:sz w:val="24"/>
          <w:szCs w:val="24"/>
          <w:lang w:val="ro-RO"/>
        </w:rPr>
        <w:t>la nivel</w:t>
      </w:r>
      <w:r w:rsidRPr="0044671D">
        <w:rPr>
          <w:rFonts w:asciiTheme="minorHAnsi" w:hAnsiTheme="minorHAnsi" w:cstheme="minorHAnsi"/>
          <w:sz w:val="24"/>
          <w:szCs w:val="24"/>
          <w:lang w:val="ro-RO"/>
        </w:rPr>
        <w:t xml:space="preserve"> local în acest domeniu </w:t>
      </w:r>
      <w:r w:rsidR="0073416B" w:rsidRPr="0073416B">
        <w:rPr>
          <w:rFonts w:asciiTheme="minorHAnsi" w:hAnsiTheme="minorHAnsi" w:cstheme="minorHAnsi"/>
          <w:sz w:val="24"/>
          <w:szCs w:val="24"/>
          <w:lang w:val="ro-RO"/>
        </w:rPr>
        <w:t>contribuie la starea de fapt.</w:t>
      </w:r>
    </w:p>
    <w:p w14:paraId="14CB1527" w14:textId="6C3593BD" w:rsidR="00A260A4" w:rsidRPr="00894777" w:rsidRDefault="00000000" w:rsidP="00F356DA">
      <w:pPr>
        <w:pStyle w:val="Listparagraf"/>
        <w:numPr>
          <w:ilvl w:val="0"/>
          <w:numId w:val="6"/>
        </w:numPr>
        <w:spacing w:after="160" w:line="278" w:lineRule="auto"/>
        <w:ind w:right="0"/>
        <w:rPr>
          <w:rFonts w:asciiTheme="minorHAnsi" w:hAnsiTheme="minorHAnsi" w:cstheme="minorHAnsi"/>
          <w:sz w:val="24"/>
          <w:szCs w:val="24"/>
          <w:lang w:val="en-GB"/>
        </w:rPr>
      </w:pPr>
      <w:r w:rsidRPr="0044671D">
        <w:rPr>
          <w:rFonts w:asciiTheme="minorHAnsi" w:hAnsiTheme="minorHAnsi" w:cstheme="minorHAnsi"/>
          <w:sz w:val="24"/>
          <w:szCs w:val="24"/>
          <w:lang w:val="ro-RO"/>
        </w:rPr>
        <w:t xml:space="preserve">În condițiile normalizării devianței </w:t>
      </w:r>
      <w:r w:rsidR="00A26620">
        <w:rPr>
          <w:rFonts w:asciiTheme="minorHAnsi" w:hAnsiTheme="minorHAnsi" w:cstheme="minorHAnsi"/>
          <w:sz w:val="24"/>
          <w:szCs w:val="24"/>
          <w:lang w:val="ro-RO"/>
        </w:rPr>
        <w:t xml:space="preserve">(”absența busolei morale”) </w:t>
      </w:r>
      <w:r w:rsidRPr="0044671D">
        <w:rPr>
          <w:rFonts w:asciiTheme="minorHAnsi" w:hAnsiTheme="minorHAnsi" w:cstheme="minorHAnsi"/>
          <w:sz w:val="24"/>
          <w:szCs w:val="24"/>
          <w:lang w:val="ro-RO"/>
        </w:rPr>
        <w:t xml:space="preserve">în familie și comunitate și a generalizării accesului la tehnologia digitală, </w:t>
      </w:r>
      <w:r w:rsidRPr="00A26620">
        <w:rPr>
          <w:rFonts w:asciiTheme="minorHAnsi" w:hAnsiTheme="minorHAnsi" w:cstheme="minorHAnsi"/>
          <w:b/>
          <w:bCs/>
          <w:sz w:val="24"/>
          <w:szCs w:val="24"/>
          <w:lang w:val="ro-RO"/>
        </w:rPr>
        <w:t>este de așteptat ca prevalența recrutării și exploatării online să crească vertiginos.</w:t>
      </w:r>
    </w:p>
    <w:p w14:paraId="57EC272B" w14:textId="77777777" w:rsidR="00894777" w:rsidRDefault="00894777" w:rsidP="00894777">
      <w:pPr>
        <w:spacing w:after="160" w:line="278" w:lineRule="auto"/>
        <w:ind w:right="0"/>
        <w:rPr>
          <w:rFonts w:asciiTheme="minorHAnsi" w:hAnsiTheme="minorHAnsi" w:cstheme="minorHAnsi"/>
          <w:sz w:val="24"/>
          <w:szCs w:val="24"/>
          <w:lang w:val="en-GB"/>
        </w:rPr>
      </w:pPr>
    </w:p>
    <w:p w14:paraId="4AFD32C9" w14:textId="77777777" w:rsidR="00894777" w:rsidRPr="00894777" w:rsidRDefault="00894777" w:rsidP="00894777">
      <w:pPr>
        <w:spacing w:after="160" w:line="278" w:lineRule="auto"/>
        <w:ind w:right="0"/>
        <w:rPr>
          <w:rFonts w:asciiTheme="minorHAnsi" w:hAnsiTheme="minorHAnsi" w:cstheme="minorHAnsi"/>
          <w:sz w:val="24"/>
          <w:szCs w:val="24"/>
          <w:lang w:val="en-GB"/>
        </w:rPr>
      </w:pPr>
    </w:p>
    <w:p w14:paraId="4DF72A65" w14:textId="5EB48442" w:rsidR="00A260A4" w:rsidRPr="00A53FBD" w:rsidRDefault="00000000" w:rsidP="00F356DA">
      <w:pPr>
        <w:pStyle w:val="Listparagraf"/>
        <w:numPr>
          <w:ilvl w:val="0"/>
          <w:numId w:val="6"/>
        </w:numPr>
        <w:spacing w:after="160" w:line="278" w:lineRule="auto"/>
        <w:ind w:right="0"/>
        <w:rPr>
          <w:rFonts w:asciiTheme="minorHAnsi" w:hAnsiTheme="minorHAnsi" w:cstheme="minorHAnsi"/>
          <w:sz w:val="24"/>
          <w:szCs w:val="24"/>
          <w:lang w:val="en-GB"/>
        </w:rPr>
      </w:pPr>
      <w:r w:rsidRPr="00A53FBD">
        <w:rPr>
          <w:rFonts w:asciiTheme="minorHAnsi" w:hAnsiTheme="minorHAnsi" w:cstheme="minorHAnsi"/>
          <w:sz w:val="24"/>
          <w:szCs w:val="24"/>
          <w:lang w:val="ro-RO"/>
        </w:rPr>
        <w:t>În timp ce în județele mai prospere incidența traficului de copii scade</w:t>
      </w:r>
      <w:r w:rsidR="0073416B" w:rsidRPr="0073416B">
        <w:rPr>
          <w:rStyle w:val="Referinnotdesubsol"/>
          <w:rFonts w:asciiTheme="minorHAnsi" w:hAnsiTheme="minorHAnsi" w:cstheme="minorHAnsi"/>
          <w:sz w:val="24"/>
          <w:szCs w:val="24"/>
          <w:lang w:val="ro-RO"/>
        </w:rPr>
        <w:footnoteReference w:id="4"/>
      </w:r>
      <w:r w:rsidRPr="00A53FBD">
        <w:rPr>
          <w:rFonts w:asciiTheme="minorHAnsi" w:hAnsiTheme="minorHAnsi" w:cstheme="minorHAnsi"/>
          <w:sz w:val="24"/>
          <w:szCs w:val="24"/>
          <w:lang w:val="ro-RO"/>
        </w:rPr>
        <w:t xml:space="preserve">, </w:t>
      </w:r>
      <w:r w:rsidRPr="00A26620">
        <w:rPr>
          <w:rFonts w:asciiTheme="minorHAnsi" w:hAnsiTheme="minorHAnsi" w:cstheme="minorHAnsi"/>
          <w:b/>
          <w:bCs/>
          <w:sz w:val="24"/>
          <w:szCs w:val="24"/>
          <w:lang w:val="ro-RO"/>
        </w:rPr>
        <w:t xml:space="preserve">în județele </w:t>
      </w:r>
      <w:r w:rsidR="00A26620" w:rsidRPr="00A26620">
        <w:rPr>
          <w:rFonts w:asciiTheme="minorHAnsi" w:hAnsiTheme="minorHAnsi" w:cstheme="minorHAnsi"/>
          <w:b/>
          <w:bCs/>
          <w:sz w:val="24"/>
          <w:szCs w:val="24"/>
          <w:lang w:val="ro-RO"/>
        </w:rPr>
        <w:t>cu nivel de sărăcie ridicat</w:t>
      </w:r>
      <w:r w:rsidRPr="00A26620">
        <w:rPr>
          <w:rFonts w:asciiTheme="minorHAnsi" w:hAnsiTheme="minorHAnsi" w:cstheme="minorHAnsi"/>
          <w:b/>
          <w:bCs/>
          <w:sz w:val="24"/>
          <w:szCs w:val="24"/>
          <w:lang w:val="ro-RO"/>
        </w:rPr>
        <w:t xml:space="preserve"> traficul de copii/persoane este </w:t>
      </w:r>
      <w:r w:rsidR="0073416B" w:rsidRPr="00A26620">
        <w:rPr>
          <w:rFonts w:asciiTheme="minorHAnsi" w:hAnsiTheme="minorHAnsi" w:cstheme="minorHAnsi"/>
          <w:b/>
          <w:bCs/>
          <w:sz w:val="24"/>
          <w:szCs w:val="24"/>
          <w:lang w:val="ro-RO"/>
        </w:rPr>
        <w:t xml:space="preserve">perceput și </w:t>
      </w:r>
      <w:r w:rsidRPr="00A26620">
        <w:rPr>
          <w:rFonts w:asciiTheme="minorHAnsi" w:hAnsiTheme="minorHAnsi" w:cstheme="minorHAnsi"/>
          <w:b/>
          <w:bCs/>
          <w:sz w:val="24"/>
          <w:szCs w:val="24"/>
          <w:lang w:val="ro-RO"/>
        </w:rPr>
        <w:t xml:space="preserve">folosit ca un mijloc </w:t>
      </w:r>
      <w:r w:rsidR="0073416B" w:rsidRPr="00A26620">
        <w:rPr>
          <w:rFonts w:asciiTheme="minorHAnsi" w:hAnsiTheme="minorHAnsi" w:cstheme="minorHAnsi"/>
          <w:b/>
          <w:bCs/>
          <w:sz w:val="24"/>
          <w:szCs w:val="24"/>
          <w:lang w:val="ro-RO"/>
        </w:rPr>
        <w:t>de a prospera</w:t>
      </w:r>
      <w:r w:rsidRPr="00A53FBD">
        <w:rPr>
          <w:rFonts w:asciiTheme="minorHAnsi" w:hAnsiTheme="minorHAnsi" w:cstheme="minorHAnsi"/>
          <w:sz w:val="24"/>
          <w:szCs w:val="24"/>
          <w:lang w:val="ro-RO"/>
        </w:rPr>
        <w:t>.</w:t>
      </w:r>
    </w:p>
    <w:p w14:paraId="1E224B7F" w14:textId="6F101082" w:rsidR="00A260A4" w:rsidRPr="00A53FBD" w:rsidRDefault="00000000" w:rsidP="00F356DA">
      <w:pPr>
        <w:pStyle w:val="Listparagraf"/>
        <w:numPr>
          <w:ilvl w:val="0"/>
          <w:numId w:val="6"/>
        </w:numPr>
        <w:spacing w:after="160" w:line="278" w:lineRule="auto"/>
        <w:ind w:right="0"/>
        <w:rPr>
          <w:rFonts w:asciiTheme="minorHAnsi" w:hAnsiTheme="minorHAnsi" w:cstheme="minorHAnsi"/>
          <w:sz w:val="24"/>
          <w:szCs w:val="24"/>
          <w:lang w:val="en-GB"/>
        </w:rPr>
      </w:pPr>
      <w:r w:rsidRPr="00A53FBD">
        <w:rPr>
          <w:rFonts w:asciiTheme="minorHAnsi" w:hAnsiTheme="minorHAnsi" w:cstheme="minorHAnsi"/>
          <w:sz w:val="24"/>
          <w:szCs w:val="24"/>
          <w:lang w:val="ro-RO"/>
        </w:rPr>
        <w:t xml:space="preserve">Sistemul național de educație este singurul actor central prezent la nivel de comunitate, care transferă repere și valori </w:t>
      </w:r>
      <w:r w:rsidR="00A26620">
        <w:rPr>
          <w:rFonts w:asciiTheme="minorHAnsi" w:hAnsiTheme="minorHAnsi" w:cstheme="minorHAnsi"/>
          <w:sz w:val="24"/>
          <w:szCs w:val="24"/>
          <w:lang w:val="ro-RO"/>
        </w:rPr>
        <w:t>opuse</w:t>
      </w:r>
      <w:r w:rsidRPr="00A53FBD">
        <w:rPr>
          <w:rFonts w:asciiTheme="minorHAnsi" w:hAnsiTheme="minorHAnsi" w:cstheme="minorHAnsi"/>
          <w:sz w:val="24"/>
          <w:szCs w:val="24"/>
          <w:lang w:val="ro-RO"/>
        </w:rPr>
        <w:t xml:space="preserve"> devianței normalizate, </w:t>
      </w:r>
      <w:r w:rsidRPr="00A26620">
        <w:rPr>
          <w:rFonts w:asciiTheme="minorHAnsi" w:hAnsiTheme="minorHAnsi" w:cstheme="minorHAnsi"/>
          <w:b/>
          <w:bCs/>
          <w:sz w:val="24"/>
          <w:szCs w:val="24"/>
          <w:lang w:val="ro-RO"/>
        </w:rPr>
        <w:t>dar tendințele comunitare/familiale și lipsa de resurse limitează rezultatele, impactul și sustenabilitatea acestora</w:t>
      </w:r>
      <w:r w:rsidRPr="00A53FBD">
        <w:rPr>
          <w:rFonts w:asciiTheme="minorHAnsi" w:hAnsiTheme="minorHAnsi" w:cstheme="minorHAnsi"/>
          <w:sz w:val="24"/>
          <w:szCs w:val="24"/>
          <w:lang w:val="ro-RO"/>
        </w:rPr>
        <w:t xml:space="preserve">. </w:t>
      </w:r>
    </w:p>
    <w:p w14:paraId="24B702B5" w14:textId="77777777" w:rsidR="0073416B" w:rsidRDefault="0073416B" w:rsidP="0022134E">
      <w:pPr>
        <w:pStyle w:val="Listparagraf"/>
        <w:spacing w:after="0"/>
        <w:ind w:left="0"/>
        <w:jc w:val="center"/>
        <w:rPr>
          <w:rFonts w:asciiTheme="minorHAnsi" w:hAnsiTheme="minorHAnsi" w:cstheme="minorHAnsi"/>
          <w:sz w:val="24"/>
          <w:szCs w:val="24"/>
          <w:lang w:val="ro-RO"/>
        </w:rPr>
      </w:pPr>
    </w:p>
    <w:p w14:paraId="3A328D44" w14:textId="50D5A5E7" w:rsidR="0073416B" w:rsidRPr="0073416B" w:rsidRDefault="0022134E" w:rsidP="0022134E">
      <w:pPr>
        <w:pStyle w:val="Listparagraf"/>
        <w:spacing w:after="0"/>
        <w:ind w:left="0"/>
        <w:jc w:val="center"/>
        <w:rPr>
          <w:rFonts w:asciiTheme="minorHAnsi" w:hAnsiTheme="minorHAnsi" w:cstheme="minorHAnsi"/>
          <w:sz w:val="24"/>
          <w:szCs w:val="24"/>
          <w:lang w:val="ro-RO"/>
        </w:rPr>
      </w:pPr>
      <w:r>
        <w:rPr>
          <w:rFonts w:asciiTheme="minorHAnsi" w:hAnsiTheme="minorHAnsi" w:cstheme="minorHAnsi"/>
          <w:sz w:val="24"/>
          <w:szCs w:val="24"/>
          <w:lang w:val="ro-RO"/>
        </w:rPr>
        <w:t>***</w:t>
      </w:r>
    </w:p>
    <w:p w14:paraId="46FDE648" w14:textId="77777777" w:rsidR="00F01FC6" w:rsidRDefault="00F01FC6" w:rsidP="0073416B">
      <w:pPr>
        <w:spacing w:after="0"/>
        <w:ind w:left="0"/>
        <w:rPr>
          <w:rFonts w:asciiTheme="minorHAnsi" w:hAnsiTheme="minorHAnsi" w:cstheme="minorHAnsi"/>
          <w:sz w:val="24"/>
          <w:szCs w:val="24"/>
          <w:u w:val="single"/>
          <w:lang w:val="ro-RO"/>
        </w:rPr>
      </w:pPr>
    </w:p>
    <w:p w14:paraId="405F0715" w14:textId="77777777" w:rsidR="00F01FC6" w:rsidRDefault="00F01FC6" w:rsidP="0073416B">
      <w:pPr>
        <w:spacing w:after="0"/>
        <w:ind w:left="0"/>
        <w:rPr>
          <w:rFonts w:asciiTheme="minorHAnsi" w:hAnsiTheme="minorHAnsi" w:cstheme="minorHAnsi"/>
          <w:sz w:val="24"/>
          <w:szCs w:val="24"/>
          <w:u w:val="single"/>
          <w:lang w:val="ro-RO"/>
        </w:rPr>
      </w:pPr>
    </w:p>
    <w:p w14:paraId="51239E91" w14:textId="15783A3E" w:rsidR="0073416B" w:rsidRPr="00F01FC6" w:rsidRDefault="0073416B" w:rsidP="0073416B">
      <w:pPr>
        <w:spacing w:after="0"/>
        <w:ind w:left="0"/>
        <w:rPr>
          <w:rFonts w:asciiTheme="minorHAnsi" w:hAnsiTheme="minorHAnsi" w:cstheme="minorHAnsi"/>
          <w:b/>
          <w:bCs/>
          <w:sz w:val="24"/>
          <w:szCs w:val="24"/>
          <w:u w:val="single"/>
          <w:lang w:val="ro-RO"/>
        </w:rPr>
      </w:pPr>
      <w:r w:rsidRPr="00F01FC6">
        <w:rPr>
          <w:rFonts w:asciiTheme="minorHAnsi" w:hAnsiTheme="minorHAnsi" w:cstheme="minorHAnsi"/>
          <w:b/>
          <w:bCs/>
          <w:sz w:val="24"/>
          <w:szCs w:val="24"/>
          <w:u w:val="single"/>
          <w:lang w:val="ro-RO"/>
        </w:rPr>
        <w:t>Metodologie de cercetare</w:t>
      </w:r>
    </w:p>
    <w:p w14:paraId="5E86EFB9" w14:textId="497BA2CD" w:rsidR="0073416B" w:rsidRPr="0073416B" w:rsidRDefault="0073416B" w:rsidP="00E6279E">
      <w:pPr>
        <w:spacing w:after="0"/>
        <w:ind w:left="0"/>
        <w:rPr>
          <w:rFonts w:asciiTheme="minorHAnsi" w:hAnsiTheme="minorHAnsi" w:cstheme="minorHAnsi"/>
          <w:sz w:val="24"/>
          <w:szCs w:val="24"/>
          <w:lang w:val="ro-RO"/>
        </w:rPr>
      </w:pPr>
      <w:r w:rsidRPr="00974322">
        <w:rPr>
          <w:rFonts w:asciiTheme="minorHAnsi" w:hAnsiTheme="minorHAnsi" w:cstheme="minorHAnsi"/>
          <w:sz w:val="24"/>
          <w:szCs w:val="24"/>
          <w:lang w:val="ro-RO"/>
        </w:rPr>
        <w:t>Desk research</w:t>
      </w:r>
      <w:r w:rsidR="000D1297">
        <w:rPr>
          <w:rFonts w:asciiTheme="minorHAnsi" w:hAnsiTheme="minorHAnsi" w:cstheme="minorHAnsi"/>
          <w:sz w:val="24"/>
          <w:szCs w:val="24"/>
          <w:lang w:val="ro-RO"/>
        </w:rPr>
        <w:t xml:space="preserve"> (</w:t>
      </w:r>
      <w:r w:rsidR="000D1297" w:rsidRPr="000D1297">
        <w:rPr>
          <w:rFonts w:asciiTheme="minorHAnsi" w:hAnsiTheme="minorHAnsi" w:cstheme="minorHAnsi"/>
          <w:i/>
          <w:iCs/>
          <w:sz w:val="24"/>
          <w:szCs w:val="24"/>
          <w:lang w:val="ro-RO"/>
        </w:rPr>
        <w:t>analiză date surse deschise</w:t>
      </w:r>
      <w:r w:rsidR="000D1297">
        <w:rPr>
          <w:rFonts w:asciiTheme="minorHAnsi" w:hAnsiTheme="minorHAnsi" w:cstheme="minorHAnsi"/>
          <w:sz w:val="24"/>
          <w:szCs w:val="24"/>
          <w:lang w:val="ro-RO"/>
        </w:rPr>
        <w:t>)</w:t>
      </w:r>
      <w:r w:rsidRPr="00974322">
        <w:rPr>
          <w:rFonts w:asciiTheme="minorHAnsi" w:hAnsiTheme="minorHAnsi" w:cstheme="minorHAnsi"/>
          <w:sz w:val="24"/>
          <w:szCs w:val="24"/>
          <w:lang w:val="ro-RO"/>
        </w:rPr>
        <w:t xml:space="preserve"> și cercetare de teren</w:t>
      </w:r>
      <w:r w:rsidR="00A26620">
        <w:rPr>
          <w:rFonts w:asciiTheme="minorHAnsi" w:hAnsiTheme="minorHAnsi" w:cstheme="minorHAnsi"/>
          <w:sz w:val="24"/>
          <w:szCs w:val="24"/>
          <w:lang w:val="ro-RO"/>
        </w:rPr>
        <w:t xml:space="preserve"> (mediul rural cu prevalență ridicată de trafic copii)</w:t>
      </w:r>
      <w:r w:rsidR="00E6279E">
        <w:rPr>
          <w:rFonts w:asciiTheme="minorHAnsi" w:hAnsiTheme="minorHAnsi" w:cstheme="minorHAnsi"/>
          <w:sz w:val="24"/>
          <w:szCs w:val="24"/>
          <w:lang w:val="ro-RO"/>
        </w:rPr>
        <w:t xml:space="preserve"> realizată în perioada Decembrie 2023 – Iunie 2024 cu sprijinul unei echipe de cercetare de la </w:t>
      </w:r>
      <w:r w:rsidR="00E6279E" w:rsidRPr="00E6279E">
        <w:rPr>
          <w:rFonts w:asciiTheme="minorHAnsi" w:hAnsiTheme="minorHAnsi" w:cstheme="minorHAnsi"/>
          <w:i/>
          <w:iCs/>
          <w:sz w:val="24"/>
          <w:szCs w:val="24"/>
          <w:lang w:val="ro-RO"/>
        </w:rPr>
        <w:t>University of Greenwich, Old Royal Naval College</w:t>
      </w:r>
    </w:p>
    <w:p w14:paraId="79A77E3F" w14:textId="334335C1" w:rsidR="00A260A4" w:rsidRPr="00974322" w:rsidRDefault="00000000" w:rsidP="0073416B">
      <w:pPr>
        <w:numPr>
          <w:ilvl w:val="0"/>
          <w:numId w:val="4"/>
        </w:numPr>
        <w:spacing w:after="0" w:line="278" w:lineRule="auto"/>
        <w:ind w:left="0" w:right="0"/>
        <w:rPr>
          <w:rFonts w:asciiTheme="minorHAnsi" w:hAnsiTheme="minorHAnsi" w:cstheme="minorHAnsi"/>
          <w:sz w:val="24"/>
          <w:szCs w:val="24"/>
          <w:lang w:val="en-GB"/>
        </w:rPr>
      </w:pPr>
      <w:r w:rsidRPr="00974322">
        <w:rPr>
          <w:rFonts w:asciiTheme="minorHAnsi" w:hAnsiTheme="minorHAnsi" w:cstheme="minorHAnsi"/>
          <w:sz w:val="24"/>
          <w:szCs w:val="24"/>
          <w:lang w:val="ro-RO"/>
        </w:rPr>
        <w:t>Cercetare nereprezentativă statistic</w:t>
      </w:r>
    </w:p>
    <w:p w14:paraId="29A32243" w14:textId="3471F8CB" w:rsidR="00A260A4" w:rsidRPr="00974322" w:rsidRDefault="00000000" w:rsidP="0073416B">
      <w:pPr>
        <w:numPr>
          <w:ilvl w:val="0"/>
          <w:numId w:val="4"/>
        </w:numPr>
        <w:spacing w:after="0" w:line="278" w:lineRule="auto"/>
        <w:ind w:left="0" w:right="0"/>
        <w:rPr>
          <w:rFonts w:asciiTheme="minorHAnsi" w:hAnsiTheme="minorHAnsi" w:cstheme="minorHAnsi"/>
          <w:sz w:val="24"/>
          <w:szCs w:val="24"/>
          <w:lang w:val="en-GB"/>
        </w:rPr>
      </w:pPr>
      <w:r w:rsidRPr="00974322">
        <w:rPr>
          <w:rFonts w:asciiTheme="minorHAnsi" w:hAnsiTheme="minorHAnsi" w:cstheme="minorHAnsi"/>
          <w:sz w:val="24"/>
          <w:szCs w:val="24"/>
          <w:lang w:val="ro-RO"/>
        </w:rPr>
        <w:t>Cercetare calitativă, în profunzime</w:t>
      </w:r>
      <w:r w:rsidR="0073416B" w:rsidRPr="0073416B">
        <w:rPr>
          <w:rFonts w:asciiTheme="minorHAnsi" w:hAnsiTheme="minorHAnsi" w:cstheme="minorHAnsi"/>
          <w:sz w:val="24"/>
          <w:szCs w:val="24"/>
          <w:lang w:val="ro-RO"/>
        </w:rPr>
        <w:t xml:space="preserve"> (interviuri structurate și semi-structurate</w:t>
      </w:r>
      <w:r w:rsidR="00812F61">
        <w:rPr>
          <w:rFonts w:asciiTheme="minorHAnsi" w:hAnsiTheme="minorHAnsi" w:cstheme="minorHAnsi"/>
          <w:sz w:val="24"/>
          <w:szCs w:val="24"/>
          <w:lang w:val="ro-RO"/>
        </w:rPr>
        <w:t xml:space="preserve"> cu membrii comunităților, autorități locale și regionale, reprezentanți ONG locale</w:t>
      </w:r>
      <w:r w:rsidR="0073416B" w:rsidRPr="0073416B">
        <w:rPr>
          <w:rFonts w:asciiTheme="minorHAnsi" w:hAnsiTheme="minorHAnsi" w:cstheme="minorHAnsi"/>
          <w:sz w:val="24"/>
          <w:szCs w:val="24"/>
          <w:lang w:val="ro-RO"/>
        </w:rPr>
        <w:t>)</w:t>
      </w:r>
      <w:r w:rsidRPr="00974322">
        <w:rPr>
          <w:rFonts w:asciiTheme="minorHAnsi" w:hAnsiTheme="minorHAnsi" w:cstheme="minorHAnsi"/>
          <w:sz w:val="24"/>
          <w:szCs w:val="24"/>
          <w:lang w:val="ro-RO"/>
        </w:rPr>
        <w:t xml:space="preserve"> </w:t>
      </w:r>
    </w:p>
    <w:p w14:paraId="7266230D" w14:textId="3C8DF91E" w:rsidR="00A260A4" w:rsidRPr="00974322" w:rsidRDefault="00000000" w:rsidP="0073416B">
      <w:pPr>
        <w:numPr>
          <w:ilvl w:val="0"/>
          <w:numId w:val="4"/>
        </w:numPr>
        <w:spacing w:after="0" w:line="278" w:lineRule="auto"/>
        <w:ind w:left="0" w:right="0"/>
        <w:rPr>
          <w:rFonts w:asciiTheme="minorHAnsi" w:hAnsiTheme="minorHAnsi" w:cstheme="minorHAnsi"/>
          <w:sz w:val="24"/>
          <w:szCs w:val="24"/>
          <w:lang w:val="en-GB"/>
        </w:rPr>
      </w:pPr>
      <w:r w:rsidRPr="00974322">
        <w:rPr>
          <w:rFonts w:asciiTheme="minorHAnsi" w:hAnsiTheme="minorHAnsi" w:cstheme="minorHAnsi"/>
          <w:sz w:val="24"/>
          <w:szCs w:val="24"/>
          <w:lang w:val="ro-RO"/>
        </w:rPr>
        <w:t>Cercetare nelongitudin</w:t>
      </w:r>
      <w:r w:rsidR="001A5DA8">
        <w:rPr>
          <w:rFonts w:asciiTheme="minorHAnsi" w:hAnsiTheme="minorHAnsi" w:cstheme="minorHAnsi"/>
          <w:sz w:val="24"/>
          <w:szCs w:val="24"/>
          <w:lang w:val="ro-RO"/>
        </w:rPr>
        <w:t>a</w:t>
      </w:r>
      <w:r w:rsidRPr="00974322">
        <w:rPr>
          <w:rFonts w:asciiTheme="minorHAnsi" w:hAnsiTheme="minorHAnsi" w:cstheme="minorHAnsi"/>
          <w:sz w:val="24"/>
          <w:szCs w:val="24"/>
          <w:lang w:val="ro-RO"/>
        </w:rPr>
        <w:t>lă, care surprinde fenomenul în prezent și în adâncime</w:t>
      </w:r>
      <w:r w:rsidR="00F01FC6">
        <w:rPr>
          <w:rFonts w:asciiTheme="minorHAnsi" w:hAnsiTheme="minorHAnsi" w:cstheme="minorHAnsi"/>
          <w:sz w:val="24"/>
          <w:szCs w:val="24"/>
          <w:lang w:val="ro-RO"/>
        </w:rPr>
        <w:t>.</w:t>
      </w:r>
    </w:p>
    <w:p w14:paraId="3C8CE3E3" w14:textId="77777777" w:rsidR="00F01FC6" w:rsidRDefault="00F01FC6" w:rsidP="0073416B">
      <w:pPr>
        <w:spacing w:after="0"/>
        <w:ind w:left="0"/>
        <w:rPr>
          <w:rFonts w:asciiTheme="minorHAnsi" w:hAnsiTheme="minorHAnsi" w:cstheme="minorHAnsi"/>
          <w:sz w:val="24"/>
          <w:szCs w:val="24"/>
          <w:lang w:val="ro-RO"/>
        </w:rPr>
      </w:pPr>
    </w:p>
    <w:p w14:paraId="589C41C9" w14:textId="77777777" w:rsidR="00F01FC6" w:rsidRDefault="00F01FC6" w:rsidP="0073416B">
      <w:pPr>
        <w:spacing w:after="0"/>
        <w:ind w:left="0"/>
        <w:rPr>
          <w:rFonts w:asciiTheme="minorHAnsi" w:hAnsiTheme="minorHAnsi" w:cstheme="minorHAnsi"/>
          <w:sz w:val="24"/>
          <w:szCs w:val="24"/>
          <w:lang w:val="ro-RO"/>
        </w:rPr>
      </w:pPr>
    </w:p>
    <w:p w14:paraId="20F7533D" w14:textId="040F437A" w:rsidR="0073416B" w:rsidRPr="00F01FC6" w:rsidRDefault="000B1129" w:rsidP="0073416B">
      <w:pPr>
        <w:spacing w:after="0"/>
        <w:ind w:left="0"/>
        <w:rPr>
          <w:rFonts w:asciiTheme="minorHAnsi" w:hAnsiTheme="minorHAnsi" w:cstheme="minorHAnsi"/>
          <w:b/>
          <w:bCs/>
          <w:sz w:val="24"/>
          <w:szCs w:val="24"/>
          <w:u w:val="single"/>
          <w:lang w:val="ro-RO"/>
        </w:rPr>
      </w:pPr>
      <w:r w:rsidRPr="00F01FC6">
        <w:rPr>
          <w:rFonts w:asciiTheme="minorHAnsi" w:hAnsiTheme="minorHAnsi" w:cstheme="minorHAnsi"/>
          <w:b/>
          <w:bCs/>
          <w:sz w:val="24"/>
          <w:szCs w:val="24"/>
          <w:u w:val="single"/>
          <w:lang w:val="ro-RO"/>
        </w:rPr>
        <w:t>Persoană de contact:</w:t>
      </w:r>
    </w:p>
    <w:p w14:paraId="29674E0F" w14:textId="0B016B22" w:rsidR="000B1129" w:rsidRDefault="000B1129" w:rsidP="0073416B">
      <w:pPr>
        <w:spacing w:after="0"/>
        <w:ind w:left="0"/>
        <w:rPr>
          <w:rFonts w:asciiTheme="minorHAnsi" w:hAnsiTheme="minorHAnsi" w:cstheme="minorHAnsi"/>
          <w:sz w:val="24"/>
          <w:szCs w:val="24"/>
          <w:lang w:val="ro-RO"/>
        </w:rPr>
      </w:pPr>
      <w:r>
        <w:rPr>
          <w:rFonts w:asciiTheme="minorHAnsi" w:hAnsiTheme="minorHAnsi" w:cstheme="minorHAnsi"/>
          <w:sz w:val="24"/>
          <w:szCs w:val="24"/>
          <w:lang w:val="ro-RO"/>
        </w:rPr>
        <w:t xml:space="preserve">Mădălina Turza – Director Executiv de țară </w:t>
      </w:r>
    </w:p>
    <w:p w14:paraId="461FDEB7" w14:textId="33DE6092" w:rsidR="000B1129" w:rsidRDefault="000B1129" w:rsidP="0073416B">
      <w:pPr>
        <w:spacing w:after="0"/>
        <w:ind w:left="0"/>
        <w:rPr>
          <w:rFonts w:asciiTheme="minorHAnsi" w:hAnsiTheme="minorHAnsi" w:cstheme="minorHAnsi"/>
          <w:sz w:val="24"/>
          <w:szCs w:val="24"/>
          <w:lang w:val="en-GB"/>
        </w:rPr>
      </w:pPr>
      <w:r>
        <w:rPr>
          <w:rFonts w:asciiTheme="minorHAnsi" w:hAnsiTheme="minorHAnsi" w:cstheme="minorHAnsi"/>
          <w:sz w:val="24"/>
          <w:szCs w:val="24"/>
          <w:lang w:val="ro-RO"/>
        </w:rPr>
        <w:t xml:space="preserve">Email: </w:t>
      </w:r>
      <w:hyperlink r:id="rId10" w:history="1">
        <w:r w:rsidRPr="00CD5753">
          <w:rPr>
            <w:rStyle w:val="Hyperlink"/>
            <w:rFonts w:asciiTheme="minorHAnsi" w:hAnsiTheme="minorHAnsi" w:cstheme="minorHAnsi"/>
            <w:sz w:val="24"/>
            <w:szCs w:val="24"/>
            <w:lang w:val="ro-RO"/>
          </w:rPr>
          <w:t>madalina.turza</w:t>
        </w:r>
        <w:r w:rsidRPr="00CD5753">
          <w:rPr>
            <w:rStyle w:val="Hyperlink"/>
            <w:rFonts w:asciiTheme="minorHAnsi" w:hAnsiTheme="minorHAnsi" w:cstheme="minorHAnsi"/>
            <w:sz w:val="24"/>
            <w:szCs w:val="24"/>
            <w:lang w:val="en-GB"/>
          </w:rPr>
          <w:t>@justiceandcare.org</w:t>
        </w:r>
      </w:hyperlink>
    </w:p>
    <w:p w14:paraId="67F7BE1D" w14:textId="0F00A03B" w:rsidR="000B1129" w:rsidRPr="00974322" w:rsidRDefault="000B1129" w:rsidP="0073416B">
      <w:pPr>
        <w:spacing w:after="0"/>
        <w:ind w:left="0"/>
        <w:rPr>
          <w:rFonts w:asciiTheme="minorHAnsi" w:hAnsiTheme="minorHAnsi" w:cstheme="minorHAnsi"/>
          <w:sz w:val="24"/>
          <w:szCs w:val="24"/>
          <w:lang w:val="en-GB"/>
        </w:rPr>
      </w:pPr>
      <w:proofErr w:type="spellStart"/>
      <w:r>
        <w:rPr>
          <w:rFonts w:asciiTheme="minorHAnsi" w:hAnsiTheme="minorHAnsi" w:cstheme="minorHAnsi"/>
          <w:sz w:val="24"/>
          <w:szCs w:val="24"/>
          <w:lang w:val="en-GB"/>
        </w:rPr>
        <w:t>Telefon</w:t>
      </w:r>
      <w:proofErr w:type="spellEnd"/>
      <w:r>
        <w:rPr>
          <w:rFonts w:asciiTheme="minorHAnsi" w:hAnsiTheme="minorHAnsi" w:cstheme="minorHAnsi"/>
          <w:sz w:val="24"/>
          <w:szCs w:val="24"/>
          <w:lang w:val="en-GB"/>
        </w:rPr>
        <w:t>: 0737545955</w:t>
      </w:r>
    </w:p>
    <w:p w14:paraId="3609238A" w14:textId="211610AE" w:rsidR="00D24894" w:rsidRPr="0073416B" w:rsidRDefault="00D24894" w:rsidP="0073416B">
      <w:pPr>
        <w:pStyle w:val="Titlu1"/>
        <w:ind w:left="0"/>
        <w:jc w:val="center"/>
        <w:rPr>
          <w:rFonts w:asciiTheme="minorHAnsi" w:hAnsiTheme="minorHAnsi" w:cstheme="minorHAnsi"/>
          <w:color w:val="auto"/>
          <w:sz w:val="24"/>
          <w:szCs w:val="24"/>
          <w:lang w:val="ro-RO"/>
        </w:rPr>
      </w:pPr>
    </w:p>
    <w:sectPr w:rsidR="00D24894" w:rsidRPr="0073416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01A42" w14:textId="77777777" w:rsidR="00F829F3" w:rsidRDefault="00F829F3" w:rsidP="00F9695A">
      <w:pPr>
        <w:spacing w:after="0" w:line="240" w:lineRule="auto"/>
      </w:pPr>
      <w:r>
        <w:separator/>
      </w:r>
    </w:p>
  </w:endnote>
  <w:endnote w:type="continuationSeparator" w:id="0">
    <w:p w14:paraId="2C2F0F30" w14:textId="77777777" w:rsidR="00F829F3" w:rsidRDefault="00F829F3" w:rsidP="00F9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0" w:type="dxa"/>
      <w:tblCellSpacing w:w="0" w:type="dxa"/>
      <w:shd w:val="clear" w:color="auto" w:fill="FFFFFF"/>
      <w:tblCellMar>
        <w:left w:w="0" w:type="dxa"/>
        <w:right w:w="0" w:type="dxa"/>
      </w:tblCellMar>
      <w:tblLook w:val="04A0" w:firstRow="1" w:lastRow="0" w:firstColumn="1" w:lastColumn="0" w:noHBand="0" w:noVBand="1"/>
    </w:tblPr>
    <w:tblGrid>
      <w:gridCol w:w="6057"/>
      <w:gridCol w:w="2943"/>
    </w:tblGrid>
    <w:tr w:rsidR="000A7775" w:rsidRPr="00926F78" w14:paraId="04042980" w14:textId="77777777">
      <w:trPr>
        <w:tblCellSpacing w:w="0" w:type="dxa"/>
      </w:trPr>
      <w:tc>
        <w:tcPr>
          <w:tcW w:w="0" w:type="auto"/>
          <w:tcBorders>
            <w:top w:val="single" w:sz="6" w:space="0" w:color="A9A9A9"/>
          </w:tcBorders>
          <w:shd w:val="clear" w:color="auto" w:fill="FFFFFF"/>
          <w:tcMar>
            <w:top w:w="75" w:type="dxa"/>
            <w:left w:w="0" w:type="dxa"/>
            <w:bottom w:w="75" w:type="dxa"/>
            <w:right w:w="0" w:type="dxa"/>
          </w:tcMar>
          <w:vAlign w:val="center"/>
          <w:hideMark/>
        </w:tcPr>
        <w:p w14:paraId="57DB5159" w14:textId="77777777" w:rsidR="000A7775" w:rsidRPr="00926F78" w:rsidRDefault="00000000" w:rsidP="000A7775">
          <w:pPr>
            <w:spacing w:after="0" w:line="240" w:lineRule="auto"/>
            <w:rPr>
              <w:rFonts w:ascii="Arial" w:eastAsia="Times New Roman" w:hAnsi="Arial" w:cs="Arial"/>
              <w:color w:val="222222"/>
              <w:sz w:val="24"/>
              <w:szCs w:val="24"/>
              <w:lang w:eastAsia="en-GB"/>
            </w:rPr>
          </w:pPr>
          <w:hyperlink r:id="rId1" w:tgtFrame="_blank" w:history="1">
            <w:r w:rsidR="000A7775" w:rsidRPr="00926F78">
              <w:rPr>
                <w:rFonts w:ascii="Verdana" w:eastAsia="Times New Roman" w:hAnsi="Verdana" w:cs="Arial"/>
                <w:b/>
                <w:bCs/>
                <w:color w:val="990000"/>
                <w:sz w:val="15"/>
                <w:szCs w:val="15"/>
                <w:u w:val="single"/>
                <w:lang w:eastAsia="en-GB"/>
              </w:rPr>
              <w:t>WINNER 2020: THOMSON REUTERS STOP SLAVERY AWARD</w:t>
            </w:r>
          </w:hyperlink>
          <w:r w:rsidR="000A7775" w:rsidRPr="00926F78">
            <w:rPr>
              <w:rFonts w:ascii="Verdana" w:eastAsia="Times New Roman" w:hAnsi="Verdana" w:cs="Arial"/>
              <w:color w:val="222222"/>
              <w:sz w:val="15"/>
              <w:szCs w:val="15"/>
              <w:lang w:eastAsia="en-GB"/>
            </w:rPr>
            <w:br/>
          </w:r>
          <w:hyperlink r:id="rId2" w:tgtFrame="_blank" w:history="1">
            <w:r w:rsidR="000A7775" w:rsidRPr="00926F78">
              <w:rPr>
                <w:rFonts w:ascii="Verdana" w:eastAsia="Times New Roman" w:hAnsi="Verdana" w:cs="Arial"/>
                <w:b/>
                <w:bCs/>
                <w:color w:val="990000"/>
                <w:sz w:val="15"/>
                <w:szCs w:val="15"/>
                <w:u w:val="single"/>
                <w:lang w:eastAsia="en-GB"/>
              </w:rPr>
              <w:t>WINNER 2020: THIRD SECTOR BREAKTHROUGH OF THE YEAR AWARD</w:t>
            </w:r>
          </w:hyperlink>
          <w:r w:rsidR="000A7775" w:rsidRPr="00926F78">
            <w:rPr>
              <w:rFonts w:ascii="Verdana" w:eastAsia="Times New Roman" w:hAnsi="Verdana" w:cs="Arial"/>
              <w:b/>
              <w:bCs/>
              <w:color w:val="990000"/>
              <w:sz w:val="15"/>
              <w:szCs w:val="15"/>
              <w:lang w:eastAsia="en-GB"/>
            </w:rPr>
            <w:t> </w:t>
          </w:r>
          <w:r w:rsidR="000A7775" w:rsidRPr="00926F78">
            <w:rPr>
              <w:rFonts w:ascii="Verdana" w:eastAsia="Times New Roman" w:hAnsi="Verdana" w:cs="Arial"/>
              <w:b/>
              <w:bCs/>
              <w:color w:val="990000"/>
              <w:sz w:val="15"/>
              <w:szCs w:val="15"/>
              <w:lang w:eastAsia="en-GB"/>
            </w:rPr>
            <w:br/>
          </w:r>
          <w:hyperlink r:id="rId3" w:tgtFrame="_blank" w:history="1">
            <w:r w:rsidR="000A7775" w:rsidRPr="00926F78">
              <w:rPr>
                <w:rFonts w:ascii="Verdana" w:eastAsia="Times New Roman" w:hAnsi="Verdana" w:cs="Arial"/>
                <w:b/>
                <w:bCs/>
                <w:color w:val="990000"/>
                <w:sz w:val="15"/>
                <w:szCs w:val="15"/>
                <w:u w:val="single"/>
                <w:lang w:eastAsia="en-GB"/>
              </w:rPr>
              <w:t>WINNER 2022: THOMSON REUTERS STOP SLAVERY AWARD</w:t>
            </w:r>
          </w:hyperlink>
        </w:p>
      </w:tc>
      <w:tc>
        <w:tcPr>
          <w:tcW w:w="0" w:type="auto"/>
          <w:tcBorders>
            <w:top w:val="single" w:sz="6" w:space="0" w:color="A9A9A9"/>
          </w:tcBorders>
          <w:shd w:val="clear" w:color="auto" w:fill="FFFFFF"/>
          <w:tcMar>
            <w:top w:w="75" w:type="dxa"/>
            <w:left w:w="300" w:type="dxa"/>
            <w:bottom w:w="75"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2643"/>
          </w:tblGrid>
          <w:tr w:rsidR="000A7775" w:rsidRPr="00926F78" w14:paraId="2FEC6229" w14:textId="77777777">
            <w:trPr>
              <w:tblCellSpacing w:w="0" w:type="dxa"/>
              <w:jc w:val="right"/>
            </w:trPr>
            <w:tc>
              <w:tcPr>
                <w:tcW w:w="0" w:type="auto"/>
                <w:vAlign w:val="center"/>
                <w:hideMark/>
              </w:tcPr>
              <w:p w14:paraId="13CCB946" w14:textId="77777777" w:rsidR="000A7775" w:rsidRPr="00926F78" w:rsidRDefault="000A7775" w:rsidP="000A7775">
                <w:pPr>
                  <w:spacing w:after="0" w:line="240" w:lineRule="auto"/>
                  <w:rPr>
                    <w:rFonts w:ascii="Times New Roman" w:eastAsia="Times New Roman" w:hAnsi="Times New Roman" w:cs="Times New Roman"/>
                    <w:sz w:val="24"/>
                    <w:szCs w:val="24"/>
                    <w:lang w:eastAsia="en-GB"/>
                  </w:rPr>
                </w:pPr>
                <w:r w:rsidRPr="00926F78">
                  <w:rPr>
                    <w:rFonts w:ascii="Times New Roman" w:eastAsia="Times New Roman" w:hAnsi="Times New Roman" w:cs="Times New Roman"/>
                    <w:noProof/>
                    <w:color w:val="1155CC"/>
                    <w:sz w:val="24"/>
                    <w:szCs w:val="24"/>
                    <w:lang w:eastAsia="en-GB"/>
                  </w:rPr>
                  <w:drawing>
                    <wp:inline distT="0" distB="0" distL="0" distR="0" wp14:anchorId="2EB77249" wp14:editId="4EA831BC">
                      <wp:extent cx="1211580" cy="601980"/>
                      <wp:effectExtent l="0" t="0" r="7620" b="7620"/>
                      <wp:docPr id="1624094072" name="Picture 3" descr="Justice and Car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ce and Car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601980"/>
                              </a:xfrm>
                              <a:prstGeom prst="rect">
                                <a:avLst/>
                              </a:prstGeom>
                              <a:noFill/>
                              <a:ln>
                                <a:noFill/>
                              </a:ln>
                            </pic:spPr>
                          </pic:pic>
                        </a:graphicData>
                      </a:graphic>
                    </wp:inline>
                  </w:drawing>
                </w:r>
              </w:p>
            </w:tc>
          </w:tr>
        </w:tbl>
        <w:p w14:paraId="1A7E8D6C" w14:textId="77777777" w:rsidR="000A7775" w:rsidRPr="00926F78" w:rsidRDefault="000A7775" w:rsidP="000A7775">
          <w:pPr>
            <w:spacing w:after="0" w:line="240" w:lineRule="auto"/>
            <w:jc w:val="right"/>
            <w:rPr>
              <w:rFonts w:ascii="Arial" w:eastAsia="Times New Roman" w:hAnsi="Arial" w:cs="Arial"/>
              <w:color w:val="222222"/>
              <w:sz w:val="24"/>
              <w:szCs w:val="24"/>
              <w:lang w:eastAsia="en-GB"/>
            </w:rPr>
          </w:pPr>
        </w:p>
      </w:tc>
    </w:tr>
    <w:tr w:rsidR="000A7775" w:rsidRPr="00926F78" w14:paraId="5DC39B76" w14:textId="77777777">
      <w:trPr>
        <w:tblCellSpacing w:w="0" w:type="dxa"/>
      </w:trPr>
      <w:tc>
        <w:tcPr>
          <w:tcW w:w="0" w:type="auto"/>
          <w:gridSpan w:val="2"/>
          <w:tcBorders>
            <w:top w:val="single" w:sz="6" w:space="0" w:color="A9A9A9"/>
          </w:tcBorders>
          <w:shd w:val="clear" w:color="auto" w:fill="FFFFFF"/>
          <w:tcMar>
            <w:top w:w="45" w:type="dxa"/>
            <w:left w:w="0" w:type="dxa"/>
            <w:bottom w:w="0" w:type="dxa"/>
            <w:right w:w="0" w:type="dxa"/>
          </w:tcMar>
          <w:vAlign w:val="center"/>
          <w:hideMark/>
        </w:tcPr>
        <w:p w14:paraId="2EB8CEFF" w14:textId="77777777" w:rsidR="000A7775" w:rsidRPr="00926F78" w:rsidRDefault="000A7775" w:rsidP="000A7775">
          <w:pPr>
            <w:spacing w:after="0" w:line="240" w:lineRule="auto"/>
            <w:jc w:val="left"/>
            <w:rPr>
              <w:rFonts w:ascii="Arial" w:eastAsia="Times New Roman" w:hAnsi="Arial" w:cs="Arial"/>
              <w:color w:val="888888"/>
              <w:sz w:val="16"/>
              <w:szCs w:val="16"/>
              <w:lang w:eastAsia="en-GB"/>
            </w:rPr>
          </w:pPr>
          <w:r w:rsidRPr="00926F78">
            <w:rPr>
              <w:rFonts w:ascii="Arial" w:eastAsia="Times New Roman" w:hAnsi="Arial" w:cs="Arial"/>
              <w:sz w:val="15"/>
              <w:szCs w:val="15"/>
              <w:lang w:eastAsia="en-GB"/>
            </w:rPr>
            <w:t>Correspondence address: Suite 139, 210 Upper Richmond Road, London, SW15 6NP</w:t>
          </w:r>
          <w:r w:rsidRPr="00926F78">
            <w:rPr>
              <w:rFonts w:ascii="Arial" w:eastAsia="Times New Roman" w:hAnsi="Arial" w:cs="Arial"/>
              <w:sz w:val="15"/>
              <w:szCs w:val="15"/>
              <w:lang w:eastAsia="en-GB"/>
            </w:rPr>
            <w:br/>
            <w:t>Registered address: Registered address: 10 Queen Street Place London EC4R 1AG</w:t>
          </w:r>
        </w:p>
        <w:p w14:paraId="02E9C8A9" w14:textId="77777777" w:rsidR="000A7775" w:rsidRPr="00926F78" w:rsidRDefault="000A7775" w:rsidP="000A7775">
          <w:pPr>
            <w:spacing w:after="0" w:line="240" w:lineRule="auto"/>
            <w:jc w:val="left"/>
            <w:rPr>
              <w:rFonts w:ascii="Arial" w:eastAsia="Times New Roman" w:hAnsi="Arial" w:cs="Arial"/>
              <w:color w:val="888888"/>
              <w:sz w:val="16"/>
              <w:szCs w:val="16"/>
              <w:lang w:eastAsia="en-GB"/>
            </w:rPr>
          </w:pPr>
          <w:r w:rsidRPr="00926F78">
            <w:rPr>
              <w:rFonts w:ascii="Arial" w:eastAsia="Times New Roman" w:hAnsi="Arial" w:cs="Arial"/>
              <w:sz w:val="15"/>
              <w:szCs w:val="15"/>
              <w:lang w:eastAsia="en-GB"/>
            </w:rPr>
            <w:t>UK Companies House No 6990037, England and Wales Charity No 1133829 and Scotland No SC042389</w:t>
          </w:r>
        </w:p>
      </w:tc>
    </w:tr>
  </w:tbl>
  <w:p w14:paraId="342FF42F" w14:textId="77777777" w:rsidR="000A7775" w:rsidRDefault="000A7775" w:rsidP="000A7775">
    <w:pPr>
      <w:pStyle w:val="Subsol"/>
      <w:jc w:val="left"/>
    </w:pPr>
  </w:p>
  <w:p w14:paraId="07732EA4" w14:textId="77777777" w:rsidR="000A7775" w:rsidRDefault="000A777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9A2E" w14:textId="77777777" w:rsidR="00F829F3" w:rsidRDefault="00F829F3" w:rsidP="00F9695A">
      <w:pPr>
        <w:spacing w:after="0" w:line="240" w:lineRule="auto"/>
      </w:pPr>
      <w:r>
        <w:separator/>
      </w:r>
    </w:p>
  </w:footnote>
  <w:footnote w:type="continuationSeparator" w:id="0">
    <w:p w14:paraId="54ACB20A" w14:textId="77777777" w:rsidR="00F829F3" w:rsidRDefault="00F829F3" w:rsidP="00F9695A">
      <w:pPr>
        <w:spacing w:after="0" w:line="240" w:lineRule="auto"/>
      </w:pPr>
      <w:r>
        <w:continuationSeparator/>
      </w:r>
    </w:p>
  </w:footnote>
  <w:footnote w:id="1">
    <w:p w14:paraId="21AD5AD3" w14:textId="2736FE63" w:rsidR="00737DC2" w:rsidRPr="00737DC2" w:rsidRDefault="00737DC2" w:rsidP="00737DC2">
      <w:pPr>
        <w:pStyle w:val="Textnotdesubsol"/>
        <w:jc w:val="both"/>
        <w:rPr>
          <w:lang w:val="ro-RO"/>
        </w:rPr>
      </w:pPr>
      <w:r w:rsidRPr="002905CF">
        <w:rPr>
          <w:rStyle w:val="Referinnotdesubsol"/>
          <w:lang w:val="ro-RO"/>
        </w:rPr>
        <w:footnoteRef/>
      </w:r>
      <w:r w:rsidRPr="002905CF">
        <w:rPr>
          <w:lang w:val="ro-RO"/>
        </w:rPr>
        <w:t xml:space="preserve"> Până în prezent, </w:t>
      </w:r>
      <w:proofErr w:type="spellStart"/>
      <w:r w:rsidRPr="002905CF">
        <w:rPr>
          <w:lang w:val="ro-RO"/>
        </w:rPr>
        <w:t>Justice</w:t>
      </w:r>
      <w:proofErr w:type="spellEnd"/>
      <w:r w:rsidRPr="002905CF">
        <w:rPr>
          <w:lang w:val="ro-RO"/>
        </w:rPr>
        <w:t xml:space="preserve"> </w:t>
      </w:r>
      <w:proofErr w:type="spellStart"/>
      <w:r w:rsidRPr="002905CF">
        <w:rPr>
          <w:lang w:val="ro-RO"/>
        </w:rPr>
        <w:t>and</w:t>
      </w:r>
      <w:proofErr w:type="spellEnd"/>
      <w:r w:rsidRPr="002905CF">
        <w:rPr>
          <w:lang w:val="ro-RO"/>
        </w:rPr>
        <w:t xml:space="preserve"> Care International a contribuit la nivel global la </w:t>
      </w:r>
      <w:r w:rsidRPr="002905CF">
        <w:rPr>
          <w:b/>
          <w:bCs/>
          <w:lang w:val="ro-RO"/>
        </w:rPr>
        <w:t>eliberarea și reintegrarea a 5.233 victime, a sprijinit victimele în 1.659 de dosare penale cu condamnări definitive, 58.638 specialiști formați, 181.912 persoane vulnerabile sprijinite</w:t>
      </w:r>
      <w:r w:rsidRPr="002905CF">
        <w:rPr>
          <w:lang w:val="ro-RO"/>
        </w:rPr>
        <w:t xml:space="preserve"> și implicate în procese de educare și capacitare.</w:t>
      </w:r>
    </w:p>
  </w:footnote>
  <w:footnote w:id="2">
    <w:p w14:paraId="211FD4EB" w14:textId="47153CCF" w:rsidR="006E53E7" w:rsidRPr="006E53E7" w:rsidRDefault="006E53E7">
      <w:pPr>
        <w:pStyle w:val="Textnotdesubsol"/>
        <w:rPr>
          <w:lang w:val="ro-RO"/>
        </w:rPr>
      </w:pPr>
      <w:r>
        <w:rPr>
          <w:rStyle w:val="Referinnotdesubsol"/>
        </w:rPr>
        <w:footnoteRef/>
      </w:r>
      <w:r>
        <w:t xml:space="preserve"> </w:t>
      </w:r>
      <w:r>
        <w:rPr>
          <w:lang w:val="ro-RO"/>
        </w:rPr>
        <w:t>Conform indexului de sărăcie extremă al Băncii Mondiale.</w:t>
      </w:r>
    </w:p>
  </w:footnote>
  <w:footnote w:id="3">
    <w:p w14:paraId="57453024" w14:textId="25FDC740" w:rsidR="002777D3" w:rsidRPr="002777D3" w:rsidRDefault="002777D3">
      <w:pPr>
        <w:pStyle w:val="Textnotdesubsol"/>
        <w:rPr>
          <w:lang w:val="ro-RO"/>
        </w:rPr>
      </w:pPr>
      <w:r>
        <w:rPr>
          <w:rStyle w:val="Referinnotdesubsol"/>
        </w:rPr>
        <w:footnoteRef/>
      </w:r>
      <w:r>
        <w:t xml:space="preserve"> </w:t>
      </w:r>
      <w:r>
        <w:rPr>
          <w:lang w:val="ro-RO"/>
        </w:rPr>
        <w:t>Extras interviu semi-structurat, cercetare calitativă de teren, aprilie 2024, Județul Dolj, reprezentant ONG local.</w:t>
      </w:r>
    </w:p>
  </w:footnote>
  <w:footnote w:id="4">
    <w:p w14:paraId="4B411EEE" w14:textId="77777777" w:rsidR="0073416B" w:rsidRPr="00A53FBD" w:rsidRDefault="0073416B" w:rsidP="0073416B">
      <w:pPr>
        <w:pStyle w:val="Textnotdesubsol"/>
        <w:rPr>
          <w:lang w:val="ro-RO"/>
        </w:rPr>
      </w:pPr>
      <w:r>
        <w:rPr>
          <w:rStyle w:val="Referinnotdesubsol"/>
        </w:rPr>
        <w:footnoteRef/>
      </w:r>
      <w:r>
        <w:t xml:space="preserve"> </w:t>
      </w:r>
      <w:r>
        <w:rPr>
          <w:lang w:val="ro-RO"/>
        </w:rPr>
        <w:t>Excepție face capitala, Municipiul București, unde se manifestă o dinamică criminogenă diferită.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FE595" w14:textId="36CA2D2A" w:rsidR="00F9695A" w:rsidRDefault="00F9695A">
    <w:pPr>
      <w:pStyle w:val="Antet"/>
    </w:pPr>
    <w:r>
      <w:rPr>
        <w:noProof/>
      </w:rPr>
      <w:drawing>
        <wp:anchor distT="0" distB="0" distL="114300" distR="114300" simplePos="0" relativeHeight="251659264" behindDoc="0" locked="0" layoutInCell="1" allowOverlap="1" wp14:anchorId="3B4C588E" wp14:editId="5772A2FE">
          <wp:simplePos x="0" y="0"/>
          <wp:positionH relativeFrom="column">
            <wp:posOffset>-289560</wp:posOffset>
          </wp:positionH>
          <wp:positionV relativeFrom="paragraph">
            <wp:posOffset>99060</wp:posOffset>
          </wp:positionV>
          <wp:extent cx="1610019" cy="868680"/>
          <wp:effectExtent l="0" t="0" r="0" b="0"/>
          <wp:wrapNone/>
          <wp:docPr id="1977708663" name="Picture 2" descr="A red and white symbo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08663" name="Picture 2" descr="A red and white symbol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0019" cy="868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A5F78"/>
    <w:multiLevelType w:val="hybridMultilevel"/>
    <w:tmpl w:val="30266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14C59"/>
    <w:multiLevelType w:val="hybridMultilevel"/>
    <w:tmpl w:val="AEC08704"/>
    <w:lvl w:ilvl="0" w:tplc="459A7C8C">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 w15:restartNumberingAfterBreak="0">
    <w:nsid w:val="4AB54C01"/>
    <w:multiLevelType w:val="hybridMultilevel"/>
    <w:tmpl w:val="AC641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C53636"/>
    <w:multiLevelType w:val="hybridMultilevel"/>
    <w:tmpl w:val="B6B8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930BD"/>
    <w:multiLevelType w:val="hybridMultilevel"/>
    <w:tmpl w:val="224E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57C53"/>
    <w:multiLevelType w:val="hybridMultilevel"/>
    <w:tmpl w:val="9D3A63E2"/>
    <w:lvl w:ilvl="0" w:tplc="32D68560">
      <w:start w:val="1"/>
      <w:numFmt w:val="bullet"/>
      <w:lvlText w:val="-"/>
      <w:lvlJc w:val="left"/>
      <w:pPr>
        <w:tabs>
          <w:tab w:val="num" w:pos="720"/>
        </w:tabs>
        <w:ind w:left="720" w:hanging="360"/>
      </w:pPr>
      <w:rPr>
        <w:rFonts w:ascii="Times New Roman" w:hAnsi="Times New Roman" w:hint="default"/>
      </w:rPr>
    </w:lvl>
    <w:lvl w:ilvl="1" w:tplc="3C62ECD4" w:tentative="1">
      <w:start w:val="1"/>
      <w:numFmt w:val="bullet"/>
      <w:lvlText w:val="-"/>
      <w:lvlJc w:val="left"/>
      <w:pPr>
        <w:tabs>
          <w:tab w:val="num" w:pos="1440"/>
        </w:tabs>
        <w:ind w:left="1440" w:hanging="360"/>
      </w:pPr>
      <w:rPr>
        <w:rFonts w:ascii="Times New Roman" w:hAnsi="Times New Roman" w:hint="default"/>
      </w:rPr>
    </w:lvl>
    <w:lvl w:ilvl="2" w:tplc="0C36B29E" w:tentative="1">
      <w:start w:val="1"/>
      <w:numFmt w:val="bullet"/>
      <w:lvlText w:val="-"/>
      <w:lvlJc w:val="left"/>
      <w:pPr>
        <w:tabs>
          <w:tab w:val="num" w:pos="2160"/>
        </w:tabs>
        <w:ind w:left="2160" w:hanging="360"/>
      </w:pPr>
      <w:rPr>
        <w:rFonts w:ascii="Times New Roman" w:hAnsi="Times New Roman" w:hint="default"/>
      </w:rPr>
    </w:lvl>
    <w:lvl w:ilvl="3" w:tplc="ED22B838" w:tentative="1">
      <w:start w:val="1"/>
      <w:numFmt w:val="bullet"/>
      <w:lvlText w:val="-"/>
      <w:lvlJc w:val="left"/>
      <w:pPr>
        <w:tabs>
          <w:tab w:val="num" w:pos="2880"/>
        </w:tabs>
        <w:ind w:left="2880" w:hanging="360"/>
      </w:pPr>
      <w:rPr>
        <w:rFonts w:ascii="Times New Roman" w:hAnsi="Times New Roman" w:hint="default"/>
      </w:rPr>
    </w:lvl>
    <w:lvl w:ilvl="4" w:tplc="C01A1720" w:tentative="1">
      <w:start w:val="1"/>
      <w:numFmt w:val="bullet"/>
      <w:lvlText w:val="-"/>
      <w:lvlJc w:val="left"/>
      <w:pPr>
        <w:tabs>
          <w:tab w:val="num" w:pos="3600"/>
        </w:tabs>
        <w:ind w:left="3600" w:hanging="360"/>
      </w:pPr>
      <w:rPr>
        <w:rFonts w:ascii="Times New Roman" w:hAnsi="Times New Roman" w:hint="default"/>
      </w:rPr>
    </w:lvl>
    <w:lvl w:ilvl="5" w:tplc="8CFC45CC" w:tentative="1">
      <w:start w:val="1"/>
      <w:numFmt w:val="bullet"/>
      <w:lvlText w:val="-"/>
      <w:lvlJc w:val="left"/>
      <w:pPr>
        <w:tabs>
          <w:tab w:val="num" w:pos="4320"/>
        </w:tabs>
        <w:ind w:left="4320" w:hanging="360"/>
      </w:pPr>
      <w:rPr>
        <w:rFonts w:ascii="Times New Roman" w:hAnsi="Times New Roman" w:hint="default"/>
      </w:rPr>
    </w:lvl>
    <w:lvl w:ilvl="6" w:tplc="2EE46EF8" w:tentative="1">
      <w:start w:val="1"/>
      <w:numFmt w:val="bullet"/>
      <w:lvlText w:val="-"/>
      <w:lvlJc w:val="left"/>
      <w:pPr>
        <w:tabs>
          <w:tab w:val="num" w:pos="5040"/>
        </w:tabs>
        <w:ind w:left="5040" w:hanging="360"/>
      </w:pPr>
      <w:rPr>
        <w:rFonts w:ascii="Times New Roman" w:hAnsi="Times New Roman" w:hint="default"/>
      </w:rPr>
    </w:lvl>
    <w:lvl w:ilvl="7" w:tplc="9A9A7258" w:tentative="1">
      <w:start w:val="1"/>
      <w:numFmt w:val="bullet"/>
      <w:lvlText w:val="-"/>
      <w:lvlJc w:val="left"/>
      <w:pPr>
        <w:tabs>
          <w:tab w:val="num" w:pos="5760"/>
        </w:tabs>
        <w:ind w:left="5760" w:hanging="360"/>
      </w:pPr>
      <w:rPr>
        <w:rFonts w:ascii="Times New Roman" w:hAnsi="Times New Roman" w:hint="default"/>
      </w:rPr>
    </w:lvl>
    <w:lvl w:ilvl="8" w:tplc="FC480526" w:tentative="1">
      <w:start w:val="1"/>
      <w:numFmt w:val="bullet"/>
      <w:lvlText w:val="-"/>
      <w:lvlJc w:val="left"/>
      <w:pPr>
        <w:tabs>
          <w:tab w:val="num" w:pos="6480"/>
        </w:tabs>
        <w:ind w:left="6480" w:hanging="360"/>
      </w:pPr>
      <w:rPr>
        <w:rFonts w:ascii="Times New Roman" w:hAnsi="Times New Roman" w:hint="default"/>
      </w:rPr>
    </w:lvl>
  </w:abstractNum>
  <w:num w:numId="1" w16cid:durableId="544832358">
    <w:abstractNumId w:val="3"/>
  </w:num>
  <w:num w:numId="2" w16cid:durableId="1368722447">
    <w:abstractNumId w:val="2"/>
  </w:num>
  <w:num w:numId="3" w16cid:durableId="1797064587">
    <w:abstractNumId w:val="0"/>
  </w:num>
  <w:num w:numId="4" w16cid:durableId="1702825690">
    <w:abstractNumId w:val="5"/>
  </w:num>
  <w:num w:numId="5" w16cid:durableId="1870488229">
    <w:abstractNumId w:val="1"/>
  </w:num>
  <w:num w:numId="6" w16cid:durableId="185815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3"/>
    <w:rsid w:val="0005041B"/>
    <w:rsid w:val="000564C8"/>
    <w:rsid w:val="000662AF"/>
    <w:rsid w:val="0008130B"/>
    <w:rsid w:val="000845E3"/>
    <w:rsid w:val="00084931"/>
    <w:rsid w:val="000A7775"/>
    <w:rsid w:val="000B1129"/>
    <w:rsid w:val="000D1297"/>
    <w:rsid w:val="00106DB8"/>
    <w:rsid w:val="001103DE"/>
    <w:rsid w:val="00125BE4"/>
    <w:rsid w:val="00126F00"/>
    <w:rsid w:val="001423BC"/>
    <w:rsid w:val="00173375"/>
    <w:rsid w:val="0019114B"/>
    <w:rsid w:val="00196AC2"/>
    <w:rsid w:val="001A5DA8"/>
    <w:rsid w:val="001D1A0E"/>
    <w:rsid w:val="001D2E75"/>
    <w:rsid w:val="001D418E"/>
    <w:rsid w:val="0022134E"/>
    <w:rsid w:val="00221622"/>
    <w:rsid w:val="00230B4F"/>
    <w:rsid w:val="002310C1"/>
    <w:rsid w:val="0026348A"/>
    <w:rsid w:val="002777D3"/>
    <w:rsid w:val="00290424"/>
    <w:rsid w:val="002905CF"/>
    <w:rsid w:val="002B2906"/>
    <w:rsid w:val="00300F13"/>
    <w:rsid w:val="00375BDC"/>
    <w:rsid w:val="00375F07"/>
    <w:rsid w:val="003A4988"/>
    <w:rsid w:val="003B72A2"/>
    <w:rsid w:val="003B7B71"/>
    <w:rsid w:val="003C2B9B"/>
    <w:rsid w:val="004444F5"/>
    <w:rsid w:val="00494901"/>
    <w:rsid w:val="004B0F22"/>
    <w:rsid w:val="004D1A4D"/>
    <w:rsid w:val="0051430C"/>
    <w:rsid w:val="005337C6"/>
    <w:rsid w:val="00552D5E"/>
    <w:rsid w:val="005614D1"/>
    <w:rsid w:val="0057384A"/>
    <w:rsid w:val="00573D4F"/>
    <w:rsid w:val="00582F7E"/>
    <w:rsid w:val="00587C7E"/>
    <w:rsid w:val="005A2977"/>
    <w:rsid w:val="005D4FE1"/>
    <w:rsid w:val="005F3750"/>
    <w:rsid w:val="005F3B69"/>
    <w:rsid w:val="006132B9"/>
    <w:rsid w:val="00617EC7"/>
    <w:rsid w:val="00621D4C"/>
    <w:rsid w:val="006236E6"/>
    <w:rsid w:val="00624DFE"/>
    <w:rsid w:val="00664F9F"/>
    <w:rsid w:val="0066514E"/>
    <w:rsid w:val="00681E6A"/>
    <w:rsid w:val="006830E1"/>
    <w:rsid w:val="006C2F53"/>
    <w:rsid w:val="006E53E7"/>
    <w:rsid w:val="00715C3F"/>
    <w:rsid w:val="007233BA"/>
    <w:rsid w:val="00725F65"/>
    <w:rsid w:val="00731327"/>
    <w:rsid w:val="0073416B"/>
    <w:rsid w:val="00737DC2"/>
    <w:rsid w:val="007538EC"/>
    <w:rsid w:val="00761DBB"/>
    <w:rsid w:val="0078397A"/>
    <w:rsid w:val="007B300C"/>
    <w:rsid w:val="007C6DFF"/>
    <w:rsid w:val="007E2C10"/>
    <w:rsid w:val="008058A2"/>
    <w:rsid w:val="00812F61"/>
    <w:rsid w:val="00832105"/>
    <w:rsid w:val="00874066"/>
    <w:rsid w:val="00894777"/>
    <w:rsid w:val="00897E6E"/>
    <w:rsid w:val="008C62EF"/>
    <w:rsid w:val="008F1BD6"/>
    <w:rsid w:val="008F5D7F"/>
    <w:rsid w:val="009271FC"/>
    <w:rsid w:val="00931F5C"/>
    <w:rsid w:val="009450E3"/>
    <w:rsid w:val="00963AF2"/>
    <w:rsid w:val="00984D1B"/>
    <w:rsid w:val="0099362E"/>
    <w:rsid w:val="009A6E65"/>
    <w:rsid w:val="009B0897"/>
    <w:rsid w:val="009D468D"/>
    <w:rsid w:val="00A06FD0"/>
    <w:rsid w:val="00A21321"/>
    <w:rsid w:val="00A260A4"/>
    <w:rsid w:val="00A26620"/>
    <w:rsid w:val="00A33134"/>
    <w:rsid w:val="00A57176"/>
    <w:rsid w:val="00A76BD6"/>
    <w:rsid w:val="00AA367C"/>
    <w:rsid w:val="00AA3902"/>
    <w:rsid w:val="00AD332D"/>
    <w:rsid w:val="00B40D82"/>
    <w:rsid w:val="00B4357B"/>
    <w:rsid w:val="00B63C80"/>
    <w:rsid w:val="00B90779"/>
    <w:rsid w:val="00BB5FB2"/>
    <w:rsid w:val="00BE34DE"/>
    <w:rsid w:val="00BF266D"/>
    <w:rsid w:val="00C06C4B"/>
    <w:rsid w:val="00C10710"/>
    <w:rsid w:val="00C35888"/>
    <w:rsid w:val="00C61CEB"/>
    <w:rsid w:val="00C63096"/>
    <w:rsid w:val="00CC2A4F"/>
    <w:rsid w:val="00CE0AF2"/>
    <w:rsid w:val="00CE3444"/>
    <w:rsid w:val="00CE5499"/>
    <w:rsid w:val="00D17318"/>
    <w:rsid w:val="00D24894"/>
    <w:rsid w:val="00D66887"/>
    <w:rsid w:val="00DB3AC3"/>
    <w:rsid w:val="00DC0AE1"/>
    <w:rsid w:val="00DD09C3"/>
    <w:rsid w:val="00DE68B9"/>
    <w:rsid w:val="00DE6F94"/>
    <w:rsid w:val="00E260B7"/>
    <w:rsid w:val="00E6279E"/>
    <w:rsid w:val="00E72480"/>
    <w:rsid w:val="00EA48DB"/>
    <w:rsid w:val="00EC584B"/>
    <w:rsid w:val="00F01FC6"/>
    <w:rsid w:val="00F02B21"/>
    <w:rsid w:val="00F356DA"/>
    <w:rsid w:val="00F50743"/>
    <w:rsid w:val="00F829F3"/>
    <w:rsid w:val="00F9695A"/>
    <w:rsid w:val="00FA3CB2"/>
    <w:rsid w:val="00FC31AE"/>
    <w:rsid w:val="00FD237D"/>
    <w:rsid w:val="00FE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339F"/>
  <w15:docId w15:val="{53AB7A38-DF9C-4E04-8B1A-348576E1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8E"/>
    <w:pPr>
      <w:spacing w:after="240" w:line="275" w:lineRule="auto"/>
      <w:ind w:left="730" w:right="2" w:hanging="10"/>
      <w:jc w:val="both"/>
    </w:pPr>
    <w:rPr>
      <w:rFonts w:ascii="Georgia" w:eastAsia="Georgia" w:hAnsi="Georgia" w:cs="Georgia"/>
      <w:color w:val="000000"/>
      <w:sz w:val="20"/>
    </w:rPr>
  </w:style>
  <w:style w:type="paragraph" w:styleId="Titlu1">
    <w:name w:val="heading 1"/>
    <w:basedOn w:val="Normal"/>
    <w:next w:val="Normal"/>
    <w:link w:val="Titlu1Caracter"/>
    <w:uiPriority w:val="9"/>
    <w:qFormat/>
    <w:rsid w:val="002634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rsid w:val="00582F7E"/>
    <w:pPr>
      <w:spacing w:after="0" w:line="240" w:lineRule="auto"/>
    </w:pPr>
    <w:rPr>
      <w:rFonts w:eastAsiaTheme="minorEastAsia"/>
    </w:rPr>
    <w:tblPr>
      <w:tblCellMar>
        <w:top w:w="0" w:type="dxa"/>
        <w:left w:w="0" w:type="dxa"/>
        <w:bottom w:w="0" w:type="dxa"/>
        <w:right w:w="0" w:type="dxa"/>
      </w:tblCellMar>
    </w:tblPr>
  </w:style>
  <w:style w:type="table" w:styleId="TabelgrilLuminos">
    <w:name w:val="Grid Table Light"/>
    <w:basedOn w:val="TabelNormal"/>
    <w:uiPriority w:val="40"/>
    <w:rsid w:val="008058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6Colorat-Accentuare2">
    <w:name w:val="Grid Table 6 Colorful Accent 2"/>
    <w:basedOn w:val="TabelNormal"/>
    <w:uiPriority w:val="51"/>
    <w:rsid w:val="008058A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6Colorat">
    <w:name w:val="Grid Table 6 Colorful"/>
    <w:basedOn w:val="TabelNormal"/>
    <w:uiPriority w:val="51"/>
    <w:rsid w:val="008058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
    <w:name w:val="Table Grid"/>
    <w:basedOn w:val="TabelNormal"/>
    <w:uiPriority w:val="39"/>
    <w:rsid w:val="0080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26348A"/>
    <w:rPr>
      <w:rFonts w:asciiTheme="majorHAnsi" w:eastAsiaTheme="majorEastAsia" w:hAnsiTheme="majorHAnsi" w:cstheme="majorBidi"/>
      <w:color w:val="2F5496" w:themeColor="accent1" w:themeShade="BF"/>
      <w:sz w:val="32"/>
      <w:szCs w:val="32"/>
    </w:rPr>
  </w:style>
  <w:style w:type="paragraph" w:styleId="Listparagraf">
    <w:name w:val="List Paragraph"/>
    <w:basedOn w:val="Normal"/>
    <w:uiPriority w:val="34"/>
    <w:qFormat/>
    <w:rsid w:val="0099362E"/>
    <w:pPr>
      <w:ind w:left="720"/>
      <w:contextualSpacing/>
    </w:pPr>
  </w:style>
  <w:style w:type="table" w:styleId="Tabellist1Luminos-Accentuare2">
    <w:name w:val="List Table 1 Light Accent 2"/>
    <w:basedOn w:val="TabelNormal"/>
    <w:uiPriority w:val="46"/>
    <w:rsid w:val="00F9695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ntet">
    <w:name w:val="header"/>
    <w:basedOn w:val="Normal"/>
    <w:link w:val="AntetCaracter"/>
    <w:uiPriority w:val="99"/>
    <w:unhideWhenUsed/>
    <w:rsid w:val="00F9695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9695A"/>
    <w:rPr>
      <w:rFonts w:ascii="Georgia" w:eastAsia="Georgia" w:hAnsi="Georgia" w:cs="Georgia"/>
      <w:color w:val="000000"/>
      <w:sz w:val="20"/>
    </w:rPr>
  </w:style>
  <w:style w:type="paragraph" w:styleId="Subsol">
    <w:name w:val="footer"/>
    <w:basedOn w:val="Normal"/>
    <w:link w:val="SubsolCaracter"/>
    <w:uiPriority w:val="99"/>
    <w:unhideWhenUsed/>
    <w:rsid w:val="00F9695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9695A"/>
    <w:rPr>
      <w:rFonts w:ascii="Georgia" w:eastAsia="Georgia" w:hAnsi="Georgia" w:cs="Georgia"/>
      <w:color w:val="000000"/>
      <w:sz w:val="20"/>
    </w:rPr>
  </w:style>
  <w:style w:type="table" w:styleId="Tabellist1Luminos-Accentuare3">
    <w:name w:val="List Table 1 Light Accent 3"/>
    <w:basedOn w:val="TabelNormal"/>
    <w:uiPriority w:val="46"/>
    <w:rsid w:val="00F9695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Fontdeparagrafimplicit"/>
    <w:uiPriority w:val="99"/>
    <w:unhideWhenUsed/>
    <w:rsid w:val="00D17318"/>
    <w:rPr>
      <w:color w:val="0563C1" w:themeColor="hyperlink"/>
      <w:u w:val="single"/>
    </w:rPr>
  </w:style>
  <w:style w:type="character" w:styleId="MeniuneNerezolvat">
    <w:name w:val="Unresolved Mention"/>
    <w:basedOn w:val="Fontdeparagrafimplicit"/>
    <w:uiPriority w:val="99"/>
    <w:semiHidden/>
    <w:unhideWhenUsed/>
    <w:rsid w:val="00D17318"/>
    <w:rPr>
      <w:color w:val="605E5C"/>
      <w:shd w:val="clear" w:color="auto" w:fill="E1DFDD"/>
    </w:rPr>
  </w:style>
  <w:style w:type="paragraph" w:styleId="Titlu">
    <w:name w:val="Title"/>
    <w:basedOn w:val="Normal"/>
    <w:next w:val="Normal"/>
    <w:link w:val="TitluCaracter"/>
    <w:uiPriority w:val="10"/>
    <w:qFormat/>
    <w:rsid w:val="0073416B"/>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73416B"/>
    <w:rPr>
      <w:rFonts w:asciiTheme="majorHAnsi" w:eastAsiaTheme="majorEastAsia" w:hAnsiTheme="majorHAnsi" w:cstheme="majorBidi"/>
      <w:spacing w:val="-10"/>
      <w:kern w:val="28"/>
      <w:sz w:val="56"/>
      <w:szCs w:val="56"/>
      <w:lang w:val="en-GB"/>
      <w14:ligatures w14:val="standardContextual"/>
    </w:rPr>
  </w:style>
  <w:style w:type="paragraph" w:styleId="Textnotdesubsol">
    <w:name w:val="footnote text"/>
    <w:basedOn w:val="Normal"/>
    <w:link w:val="TextnotdesubsolCaracter"/>
    <w:uiPriority w:val="99"/>
    <w:semiHidden/>
    <w:unhideWhenUsed/>
    <w:rsid w:val="0073416B"/>
    <w:pPr>
      <w:spacing w:after="0" w:line="240" w:lineRule="auto"/>
      <w:ind w:left="0" w:right="0" w:firstLine="0"/>
      <w:jc w:val="left"/>
    </w:pPr>
    <w:rPr>
      <w:rFonts w:asciiTheme="minorHAnsi" w:eastAsiaTheme="minorHAnsi" w:hAnsiTheme="minorHAnsi" w:cstheme="minorBidi"/>
      <w:color w:val="auto"/>
      <w:kern w:val="2"/>
      <w:szCs w:val="20"/>
      <w:lang w:val="en-GB"/>
      <w14:ligatures w14:val="standardContextual"/>
    </w:rPr>
  </w:style>
  <w:style w:type="character" w:customStyle="1" w:styleId="TextnotdesubsolCaracter">
    <w:name w:val="Text notă de subsol Caracter"/>
    <w:basedOn w:val="Fontdeparagrafimplicit"/>
    <w:link w:val="Textnotdesubsol"/>
    <w:uiPriority w:val="99"/>
    <w:semiHidden/>
    <w:rsid w:val="0073416B"/>
    <w:rPr>
      <w:kern w:val="2"/>
      <w:sz w:val="20"/>
      <w:szCs w:val="20"/>
      <w:lang w:val="en-GB"/>
      <w14:ligatures w14:val="standardContextual"/>
    </w:rPr>
  </w:style>
  <w:style w:type="character" w:styleId="Referinnotdesubsol">
    <w:name w:val="footnote reference"/>
    <w:basedOn w:val="Fontdeparagrafimplicit"/>
    <w:uiPriority w:val="99"/>
    <w:semiHidden/>
    <w:unhideWhenUsed/>
    <w:rsid w:val="00734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997838">
      <w:bodyDiv w:val="1"/>
      <w:marLeft w:val="0"/>
      <w:marRight w:val="0"/>
      <w:marTop w:val="0"/>
      <w:marBottom w:val="0"/>
      <w:divBdr>
        <w:top w:val="none" w:sz="0" w:space="0" w:color="auto"/>
        <w:left w:val="none" w:sz="0" w:space="0" w:color="auto"/>
        <w:bottom w:val="none" w:sz="0" w:space="0" w:color="auto"/>
        <w:right w:val="none" w:sz="0" w:space="0" w:color="auto"/>
      </w:divBdr>
    </w:div>
    <w:div w:id="1780559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andcar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dalina.turza@justiceandcare.org" TargetMode="External"/><Relationship Id="rId4" Type="http://schemas.openxmlformats.org/officeDocument/2006/relationships/settings" Target="settings.xml"/><Relationship Id="rId9" Type="http://schemas.openxmlformats.org/officeDocument/2006/relationships/hyperlink" Target="http://www.justiceandcar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trust.org/i/?id=37d7b0a7-e34e-4680-986a-77f1d4e41a2c" TargetMode="External"/><Relationship Id="rId2" Type="http://schemas.openxmlformats.org/officeDocument/2006/relationships/hyperlink" Target="https://www.thirdsectorexcellenceawards.com/2020-winners/" TargetMode="External"/><Relationship Id="rId1" Type="http://schemas.openxmlformats.org/officeDocument/2006/relationships/hyperlink" Target="http://www.stopslaveryaward.com/winners" TargetMode="External"/><Relationship Id="rId5" Type="http://schemas.openxmlformats.org/officeDocument/2006/relationships/image" Target="media/image2.jpeg"/><Relationship Id="rId4" Type="http://schemas.openxmlformats.org/officeDocument/2006/relationships/hyperlink" Target="http://www.justiceandc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E721-44F9-417E-9416-A5A21E92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1496</Words>
  <Characters>8678</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Savescu Alex</cp:lastModifiedBy>
  <cp:revision>34</cp:revision>
  <cp:lastPrinted>2024-06-14T15:24:00Z</cp:lastPrinted>
  <dcterms:created xsi:type="dcterms:W3CDTF">2024-06-14T14:18:00Z</dcterms:created>
  <dcterms:modified xsi:type="dcterms:W3CDTF">2024-06-19T18:47:00Z</dcterms:modified>
</cp:coreProperties>
</file>